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ABA56" w14:textId="03877B49" w:rsidR="00EF18C6" w:rsidRDefault="00EF18C6">
      <w:pPr>
        <w:rPr>
          <w:rFonts w:ascii="Trebuchet MS" w:hAnsi="Trebuchet MS"/>
          <w:b/>
          <w:color w:val="12937E"/>
          <w:sz w:val="32"/>
          <w:szCs w:val="32"/>
        </w:rPr>
      </w:pPr>
      <w:bookmarkStart w:id="0" w:name="_GoBack"/>
      <w:bookmarkEnd w:id="0"/>
      <w:r>
        <w:rPr>
          <w:noProof/>
        </w:rPr>
        <w:drawing>
          <wp:anchor distT="0" distB="0" distL="114300" distR="114300" simplePos="0" relativeHeight="251657728" behindDoc="0" locked="0" layoutInCell="1" allowOverlap="1" wp14:anchorId="6C95FDD9" wp14:editId="6189642A">
            <wp:simplePos x="0" y="0"/>
            <wp:positionH relativeFrom="column">
              <wp:posOffset>12700</wp:posOffset>
            </wp:positionH>
            <wp:positionV relativeFrom="paragraph">
              <wp:posOffset>0</wp:posOffset>
            </wp:positionV>
            <wp:extent cx="3098800" cy="678815"/>
            <wp:effectExtent l="0" t="0" r="6350" b="6985"/>
            <wp:wrapTight wrapText="bothSides">
              <wp:wrapPolygon edited="0">
                <wp:start x="531" y="0"/>
                <wp:lineTo x="0" y="2425"/>
                <wp:lineTo x="0" y="18185"/>
                <wp:lineTo x="398" y="21216"/>
                <wp:lineTo x="4249" y="21216"/>
                <wp:lineTo x="21511" y="18185"/>
                <wp:lineTo x="21511" y="10911"/>
                <wp:lineTo x="20715" y="9699"/>
                <wp:lineTo x="20715" y="2425"/>
                <wp:lineTo x="4116" y="0"/>
                <wp:lineTo x="531" y="0"/>
              </wp:wrapPolygon>
            </wp:wrapTight>
            <wp:docPr id="1" name="Picture 1" descr="Macintosh HD:Users:SclerodermaSociety:Dropbox (Scleroderma Society):SRUK:Engagement and Development Department:Marketing:Brand:SRUK Logo:Logos:Illustrator EPS:SRUK-Primary Logo-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lerodermaSociety:Dropbox (Scleroderma Society):SRUK:Engagement and Development Department:Marketing:Brand:SRUK Logo:Logos:Illustrator EPS:SRUK-Primary Logo-CMYK.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8800"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09CDB" w14:textId="0430CE20" w:rsidR="00EF18C6" w:rsidRDefault="00EF18C6">
      <w:pPr>
        <w:rPr>
          <w:rFonts w:ascii="Trebuchet MS" w:hAnsi="Trebuchet MS"/>
          <w:b/>
          <w:color w:val="12937E"/>
          <w:sz w:val="32"/>
          <w:szCs w:val="32"/>
        </w:rPr>
      </w:pPr>
    </w:p>
    <w:p w14:paraId="4D4DC419" w14:textId="16BBB8E0" w:rsidR="00EF18C6" w:rsidRDefault="00EF18C6">
      <w:pPr>
        <w:rPr>
          <w:rFonts w:ascii="Trebuchet MS" w:hAnsi="Trebuchet MS"/>
          <w:b/>
          <w:color w:val="12937E"/>
          <w:sz w:val="32"/>
          <w:szCs w:val="32"/>
        </w:rPr>
      </w:pPr>
    </w:p>
    <w:p w14:paraId="6D3E4BD0" w14:textId="77777777" w:rsidR="00867AE8" w:rsidRDefault="00867AE8">
      <w:pPr>
        <w:rPr>
          <w:rFonts w:ascii="Trebuchet MS" w:hAnsi="Trebuchet MS"/>
          <w:b/>
          <w:sz w:val="32"/>
          <w:szCs w:val="32"/>
        </w:rPr>
      </w:pPr>
    </w:p>
    <w:p w14:paraId="4F2F5602" w14:textId="6ED49AAA" w:rsidR="00EF18C6" w:rsidRPr="00EF18C6" w:rsidRDefault="00EF18C6" w:rsidP="00DD2D95">
      <w:pPr>
        <w:spacing w:after="10"/>
        <w:rPr>
          <w:rFonts w:ascii="Trebuchet MS" w:hAnsi="Trebuchet MS"/>
          <w:b/>
          <w:sz w:val="32"/>
          <w:szCs w:val="32"/>
        </w:rPr>
      </w:pPr>
      <w:r w:rsidRPr="00EF18C6">
        <w:rPr>
          <w:rFonts w:ascii="Trebuchet MS" w:hAnsi="Trebuchet MS"/>
          <w:b/>
          <w:sz w:val="32"/>
          <w:szCs w:val="32"/>
        </w:rPr>
        <w:t xml:space="preserve">PRESS RELEASE </w:t>
      </w:r>
    </w:p>
    <w:p w14:paraId="632763C5" w14:textId="151A6E2E" w:rsidR="00EF18C6" w:rsidRPr="00EF18C6" w:rsidRDefault="00EF18C6" w:rsidP="00DD2D95">
      <w:pPr>
        <w:spacing w:after="10"/>
        <w:rPr>
          <w:rFonts w:ascii="Trebuchet MS" w:hAnsi="Trebuchet MS"/>
          <w:b/>
          <w:sz w:val="20"/>
          <w:szCs w:val="20"/>
        </w:rPr>
      </w:pPr>
      <w:r w:rsidRPr="00EF18C6">
        <w:rPr>
          <w:rFonts w:ascii="Trebuchet MS" w:hAnsi="Trebuchet MS"/>
          <w:b/>
          <w:sz w:val="20"/>
          <w:szCs w:val="20"/>
        </w:rPr>
        <w:t>February 201</w:t>
      </w:r>
      <w:r w:rsidR="004F6F6A">
        <w:rPr>
          <w:rFonts w:ascii="Trebuchet MS" w:hAnsi="Trebuchet MS"/>
          <w:b/>
          <w:sz w:val="20"/>
          <w:szCs w:val="20"/>
        </w:rPr>
        <w:t>8</w:t>
      </w:r>
    </w:p>
    <w:p w14:paraId="1339306F" w14:textId="77777777" w:rsidR="00EF18C6" w:rsidRDefault="00EF18C6" w:rsidP="00DD2D95">
      <w:pPr>
        <w:spacing w:after="10"/>
        <w:rPr>
          <w:rFonts w:ascii="Trebuchet MS" w:hAnsi="Trebuchet MS"/>
          <w:b/>
          <w:color w:val="12937E"/>
          <w:sz w:val="32"/>
          <w:szCs w:val="32"/>
        </w:rPr>
      </w:pPr>
    </w:p>
    <w:p w14:paraId="22B94ACE" w14:textId="73D1A908" w:rsidR="00275FFA" w:rsidRPr="001F0CBF" w:rsidRDefault="004F6F6A" w:rsidP="00DD2D95">
      <w:pPr>
        <w:spacing w:after="10"/>
        <w:rPr>
          <w:rFonts w:ascii="Trebuchet MS" w:hAnsi="Trebuchet MS"/>
          <w:b/>
          <w:color w:val="12937E"/>
          <w:sz w:val="32"/>
          <w:szCs w:val="32"/>
        </w:rPr>
      </w:pPr>
      <w:r>
        <w:rPr>
          <w:rFonts w:ascii="Trebuchet MS" w:hAnsi="Trebuchet MS"/>
          <w:b/>
          <w:color w:val="12937E"/>
          <w:sz w:val="32"/>
          <w:szCs w:val="32"/>
        </w:rPr>
        <w:t>O</w:t>
      </w:r>
      <w:r w:rsidR="001F0CBF" w:rsidRPr="001F0CBF">
        <w:rPr>
          <w:rFonts w:ascii="Trebuchet MS" w:hAnsi="Trebuchet MS"/>
          <w:b/>
          <w:color w:val="12937E"/>
          <w:sz w:val="32"/>
          <w:szCs w:val="32"/>
        </w:rPr>
        <w:t>nline test</w:t>
      </w:r>
      <w:r>
        <w:rPr>
          <w:rFonts w:ascii="Trebuchet MS" w:hAnsi="Trebuchet MS"/>
          <w:b/>
          <w:color w:val="12937E"/>
          <w:sz w:val="32"/>
          <w:szCs w:val="32"/>
        </w:rPr>
        <w:t xml:space="preserve"> </w:t>
      </w:r>
      <w:r w:rsidR="00274265">
        <w:rPr>
          <w:rFonts w:ascii="Trebuchet MS" w:hAnsi="Trebuchet MS"/>
          <w:b/>
          <w:color w:val="12937E"/>
          <w:sz w:val="32"/>
          <w:szCs w:val="32"/>
        </w:rPr>
        <w:t>could</w:t>
      </w:r>
      <w:r>
        <w:rPr>
          <w:rFonts w:ascii="Trebuchet MS" w:hAnsi="Trebuchet MS"/>
          <w:b/>
          <w:color w:val="12937E"/>
          <w:sz w:val="32"/>
          <w:szCs w:val="32"/>
        </w:rPr>
        <w:t xml:space="preserve"> </w:t>
      </w:r>
      <w:r w:rsidR="00A418B8">
        <w:rPr>
          <w:rFonts w:ascii="Trebuchet MS" w:hAnsi="Trebuchet MS"/>
          <w:b/>
          <w:color w:val="12937E"/>
          <w:sz w:val="32"/>
          <w:szCs w:val="32"/>
        </w:rPr>
        <w:t>help millions</w:t>
      </w:r>
      <w:r w:rsidR="00274265">
        <w:rPr>
          <w:rFonts w:ascii="Trebuchet MS" w:hAnsi="Trebuchet MS"/>
          <w:b/>
          <w:color w:val="12937E"/>
          <w:sz w:val="32"/>
          <w:szCs w:val="32"/>
        </w:rPr>
        <w:t xml:space="preserve"> know if</w:t>
      </w:r>
      <w:r w:rsidR="001F0CBF" w:rsidRPr="001F0CBF">
        <w:rPr>
          <w:rFonts w:ascii="Trebuchet MS" w:hAnsi="Trebuchet MS"/>
          <w:b/>
          <w:color w:val="12937E"/>
          <w:sz w:val="32"/>
          <w:szCs w:val="32"/>
        </w:rPr>
        <w:t xml:space="preserve"> they have Raynaud’s.</w:t>
      </w:r>
    </w:p>
    <w:p w14:paraId="10D6CCF3" w14:textId="77777777" w:rsidR="00A418B8" w:rsidRDefault="00A418B8" w:rsidP="00DD2D95">
      <w:pPr>
        <w:spacing w:after="10"/>
        <w:rPr>
          <w:rFonts w:ascii="Trebuchet MS" w:hAnsi="Trebuchet MS"/>
          <w:b/>
          <w:color w:val="12937E"/>
        </w:rPr>
      </w:pPr>
    </w:p>
    <w:p w14:paraId="244D1150" w14:textId="054EDD9D" w:rsidR="00A418B8" w:rsidRDefault="00A418B8" w:rsidP="00DD2D95">
      <w:pPr>
        <w:spacing w:after="10"/>
        <w:rPr>
          <w:rFonts w:ascii="Trebuchet MS" w:eastAsia="Calibri" w:hAnsi="Trebuchet MS" w:cs="Arial"/>
          <w:color w:val="000000" w:themeColor="text1"/>
          <w:sz w:val="22"/>
          <w:szCs w:val="22"/>
          <w:lang w:val="en-GB"/>
        </w:rPr>
      </w:pPr>
      <w:r w:rsidRPr="002E7734">
        <w:rPr>
          <w:rFonts w:ascii="Trebuchet MS" w:hAnsi="Trebuchet MS"/>
          <w:color w:val="12937E"/>
          <w:sz w:val="22"/>
          <w:szCs w:val="22"/>
        </w:rPr>
        <w:t>Up to 10 million people are affec</w:t>
      </w:r>
      <w:r w:rsidRPr="00A418B8">
        <w:rPr>
          <w:rFonts w:ascii="Trebuchet MS" w:hAnsi="Trebuchet MS"/>
          <w:color w:val="12937E"/>
          <w:sz w:val="22"/>
          <w:szCs w:val="22"/>
        </w:rPr>
        <w:t>ted by this condition in the UK</w:t>
      </w:r>
      <w:r w:rsidRPr="002E7734">
        <w:rPr>
          <w:rFonts w:ascii="Trebuchet MS" w:hAnsi="Trebuchet MS"/>
          <w:color w:val="12937E"/>
          <w:sz w:val="22"/>
          <w:szCs w:val="22"/>
        </w:rPr>
        <w:t>, yet SRUK’s research</w:t>
      </w:r>
      <w:r>
        <w:rPr>
          <w:rFonts w:ascii="Trebuchet MS" w:hAnsi="Trebuchet MS"/>
          <w:b/>
          <w:color w:val="12937E"/>
        </w:rPr>
        <w:t xml:space="preserve"> </w:t>
      </w:r>
      <w:r w:rsidRPr="00867AE8">
        <w:rPr>
          <w:rFonts w:ascii="Trebuchet MS" w:eastAsia="Calibri" w:hAnsi="Trebuchet MS" w:cs="Arial"/>
          <w:color w:val="000000" w:themeColor="text1"/>
          <w:sz w:val="22"/>
          <w:szCs w:val="22"/>
          <w:lang w:val="en-GB"/>
        </w:rPr>
        <w:t>reveals that only 4% are able to identify the symptoms of Raynaud’s</w:t>
      </w:r>
      <w:r>
        <w:rPr>
          <w:rFonts w:ascii="Trebuchet MS" w:hAnsi="Trebuchet MS"/>
          <w:sz w:val="22"/>
          <w:szCs w:val="22"/>
        </w:rPr>
        <w:t xml:space="preserve">. </w:t>
      </w:r>
      <w:r w:rsidR="001F0CBF" w:rsidRPr="00867AE8">
        <w:rPr>
          <w:rFonts w:ascii="Trebuchet MS" w:eastAsia="Calibri" w:hAnsi="Trebuchet MS" w:cs="Arial"/>
          <w:color w:val="000000" w:themeColor="text1"/>
          <w:sz w:val="22"/>
          <w:szCs w:val="22"/>
          <w:lang w:val="en-GB"/>
        </w:rPr>
        <w:t xml:space="preserve">Worryingly only 10% </w:t>
      </w:r>
      <w:r w:rsidR="001A2524" w:rsidRPr="00867AE8">
        <w:rPr>
          <w:rFonts w:ascii="Trebuchet MS" w:eastAsia="Calibri" w:hAnsi="Trebuchet MS" w:cs="Arial"/>
          <w:color w:val="000000" w:themeColor="text1"/>
          <w:sz w:val="22"/>
          <w:szCs w:val="22"/>
          <w:lang w:val="en-GB"/>
        </w:rPr>
        <w:t xml:space="preserve">of people </w:t>
      </w:r>
      <w:r w:rsidR="001F0CBF" w:rsidRPr="00867AE8">
        <w:rPr>
          <w:rFonts w:ascii="Trebuchet MS" w:eastAsia="Calibri" w:hAnsi="Trebuchet MS" w:cs="Arial"/>
          <w:color w:val="000000" w:themeColor="text1"/>
          <w:sz w:val="22"/>
          <w:szCs w:val="22"/>
          <w:lang w:val="en-GB"/>
        </w:rPr>
        <w:t>on average who had Raynaud’s symptoms would visit a GP</w:t>
      </w:r>
      <w:r w:rsidR="006879BD">
        <w:rPr>
          <w:rFonts w:ascii="Trebuchet MS" w:eastAsia="Calibri" w:hAnsi="Trebuchet MS" w:cs="Arial"/>
          <w:color w:val="000000" w:themeColor="text1"/>
          <w:sz w:val="22"/>
          <w:szCs w:val="22"/>
          <w:lang w:val="en-GB"/>
        </w:rPr>
        <w:t xml:space="preserve">. </w:t>
      </w:r>
    </w:p>
    <w:p w14:paraId="33821AB6" w14:textId="77777777" w:rsidR="00A418B8" w:rsidRDefault="00A418B8" w:rsidP="00DD2D95">
      <w:pPr>
        <w:spacing w:after="10"/>
        <w:rPr>
          <w:rFonts w:ascii="Trebuchet MS" w:eastAsia="Calibri" w:hAnsi="Trebuchet MS" w:cs="Arial"/>
          <w:color w:val="000000" w:themeColor="text1"/>
          <w:sz w:val="22"/>
          <w:szCs w:val="22"/>
          <w:lang w:val="en-GB"/>
        </w:rPr>
      </w:pPr>
    </w:p>
    <w:p w14:paraId="673AFFA6" w14:textId="02329E1D" w:rsidR="00DB2C8E" w:rsidRPr="00867AE8" w:rsidRDefault="006879BD" w:rsidP="00DD2D95">
      <w:pPr>
        <w:spacing w:after="10"/>
        <w:rPr>
          <w:rFonts w:ascii="Trebuchet MS" w:eastAsia="Calibri" w:hAnsi="Trebuchet MS" w:cs="Arial"/>
          <w:color w:val="000000" w:themeColor="text1"/>
          <w:sz w:val="22"/>
          <w:szCs w:val="22"/>
          <w:lang w:val="en-GB"/>
        </w:rPr>
      </w:pPr>
      <w:r>
        <w:rPr>
          <w:rFonts w:ascii="Trebuchet MS" w:eastAsia="Calibri" w:hAnsi="Trebuchet MS" w:cs="Arial"/>
          <w:color w:val="000000" w:themeColor="text1"/>
          <w:sz w:val="22"/>
          <w:szCs w:val="22"/>
          <w:lang w:val="en-GB"/>
        </w:rPr>
        <w:t>A city centre walk in clinic was set up last summer</w:t>
      </w:r>
      <w:r w:rsidR="002E7734">
        <w:rPr>
          <w:rFonts w:ascii="Trebuchet MS" w:eastAsia="Calibri" w:hAnsi="Trebuchet MS" w:cs="Arial"/>
          <w:color w:val="000000" w:themeColor="text1"/>
          <w:sz w:val="22"/>
          <w:szCs w:val="22"/>
          <w:lang w:val="en-GB"/>
        </w:rPr>
        <w:t xml:space="preserve"> </w:t>
      </w:r>
      <w:r w:rsidR="00AB1A88">
        <w:rPr>
          <w:rFonts w:ascii="Trebuchet MS" w:eastAsia="Calibri" w:hAnsi="Trebuchet MS" w:cs="Arial"/>
          <w:color w:val="000000" w:themeColor="text1"/>
          <w:sz w:val="22"/>
          <w:szCs w:val="22"/>
          <w:lang w:val="en-GB"/>
        </w:rPr>
        <w:t>offering a free test for Raynaud’s. In a week over 600 people took the test with 87% being given a positive diagnosis</w:t>
      </w:r>
      <w:r w:rsidR="00AC6DC4">
        <w:rPr>
          <w:rFonts w:ascii="Trebuchet MS" w:eastAsia="Calibri" w:hAnsi="Trebuchet MS" w:cs="Arial"/>
          <w:color w:val="000000" w:themeColor="text1"/>
          <w:sz w:val="22"/>
          <w:szCs w:val="22"/>
          <w:lang w:val="en-GB"/>
        </w:rPr>
        <w:t xml:space="preserve"> of whom </w:t>
      </w:r>
      <w:r>
        <w:rPr>
          <w:rFonts w:ascii="Trebuchet MS" w:eastAsia="Calibri" w:hAnsi="Trebuchet MS" w:cs="Arial"/>
          <w:color w:val="000000" w:themeColor="text1"/>
          <w:sz w:val="22"/>
          <w:szCs w:val="22"/>
          <w:lang w:val="en-GB"/>
        </w:rPr>
        <w:t>45% were totally unaware of the condition</w:t>
      </w:r>
      <w:r w:rsidR="00AB1A88">
        <w:rPr>
          <w:rFonts w:ascii="Trebuchet MS" w:eastAsia="Calibri" w:hAnsi="Trebuchet MS" w:cs="Arial"/>
          <w:color w:val="000000" w:themeColor="text1"/>
          <w:sz w:val="22"/>
          <w:szCs w:val="22"/>
          <w:lang w:val="en-GB"/>
        </w:rPr>
        <w:t xml:space="preserve">. </w:t>
      </w:r>
      <w:r>
        <w:rPr>
          <w:rFonts w:ascii="Trebuchet MS" w:eastAsia="Calibri" w:hAnsi="Trebuchet MS" w:cs="Arial"/>
          <w:color w:val="000000" w:themeColor="text1"/>
          <w:sz w:val="22"/>
          <w:szCs w:val="22"/>
          <w:lang w:val="en-GB"/>
        </w:rPr>
        <w:t xml:space="preserve"> </w:t>
      </w:r>
    </w:p>
    <w:p w14:paraId="5D6E7DF6" w14:textId="77777777" w:rsidR="00DB2C8E" w:rsidRPr="00867AE8" w:rsidRDefault="00DB2C8E" w:rsidP="00DD2D95">
      <w:pPr>
        <w:tabs>
          <w:tab w:val="left" w:pos="6705"/>
        </w:tabs>
        <w:spacing w:after="10"/>
        <w:rPr>
          <w:rFonts w:ascii="Trebuchet MS" w:eastAsia="Calibri" w:hAnsi="Trebuchet MS" w:cs="Arial"/>
          <w:color w:val="000000" w:themeColor="text1"/>
          <w:sz w:val="22"/>
          <w:szCs w:val="22"/>
          <w:lang w:val="en-GB"/>
        </w:rPr>
      </w:pPr>
    </w:p>
    <w:p w14:paraId="72E32D77" w14:textId="68426EA6" w:rsidR="00DB2C8E" w:rsidRDefault="00DB2C8E" w:rsidP="00DD2D95">
      <w:pPr>
        <w:tabs>
          <w:tab w:val="left" w:pos="6705"/>
        </w:tabs>
        <w:spacing w:after="10"/>
        <w:rPr>
          <w:rFonts w:ascii="Trebuchet MS" w:eastAsia="Calibri" w:hAnsi="Trebuchet MS" w:cs="Arial"/>
          <w:sz w:val="22"/>
          <w:szCs w:val="22"/>
          <w:lang w:val="en-GB"/>
        </w:rPr>
      </w:pPr>
      <w:r w:rsidRPr="00867AE8">
        <w:rPr>
          <w:rFonts w:ascii="Trebuchet MS" w:eastAsia="Calibri" w:hAnsi="Trebuchet MS" w:cs="Arial"/>
          <w:sz w:val="22"/>
          <w:szCs w:val="22"/>
          <w:lang w:val="en-GB"/>
        </w:rPr>
        <w:t xml:space="preserve">Raynaud’s is a condition that affects the blood supply in the body’s extremities – usually the fingers and toes - and many people living with the condition will regularly experience </w:t>
      </w:r>
      <w:r w:rsidR="00AB1A88" w:rsidRPr="00AB1A88">
        <w:rPr>
          <w:rFonts w:ascii="Trebuchet MS" w:eastAsia="Calibri" w:hAnsi="Trebuchet MS" w:cs="Arial"/>
          <w:sz w:val="22"/>
          <w:szCs w:val="22"/>
          <w:lang w:val="en-GB"/>
        </w:rPr>
        <w:t xml:space="preserve">pain and discomfort </w:t>
      </w:r>
      <w:r w:rsidR="00AB1A88">
        <w:rPr>
          <w:rFonts w:ascii="Trebuchet MS" w:eastAsia="Calibri" w:hAnsi="Trebuchet MS" w:cs="Arial"/>
          <w:sz w:val="22"/>
          <w:szCs w:val="22"/>
          <w:lang w:val="en-GB"/>
        </w:rPr>
        <w:t>during a Raynaud’s attack</w:t>
      </w:r>
      <w:r w:rsidR="00AC6DC4">
        <w:rPr>
          <w:rFonts w:ascii="Trebuchet MS" w:eastAsia="Calibri" w:hAnsi="Trebuchet MS" w:cs="Arial"/>
          <w:sz w:val="22"/>
          <w:szCs w:val="22"/>
          <w:lang w:val="en-GB"/>
        </w:rPr>
        <w:t xml:space="preserve">, making some every day activities almost impossible. </w:t>
      </w:r>
    </w:p>
    <w:p w14:paraId="3EA8A483" w14:textId="77777777" w:rsidR="008328BC" w:rsidRDefault="008328BC" w:rsidP="00DD2D95">
      <w:pPr>
        <w:tabs>
          <w:tab w:val="left" w:pos="6705"/>
        </w:tabs>
        <w:spacing w:after="10"/>
        <w:rPr>
          <w:rFonts w:ascii="Trebuchet MS" w:eastAsia="Calibri" w:hAnsi="Trebuchet MS" w:cs="Arial"/>
          <w:sz w:val="22"/>
          <w:szCs w:val="22"/>
          <w:lang w:val="en-GB"/>
        </w:rPr>
      </w:pPr>
    </w:p>
    <w:p w14:paraId="66BBFB1F" w14:textId="45A7B88D" w:rsidR="008328BC" w:rsidRPr="008328BC" w:rsidRDefault="008328BC" w:rsidP="008328BC">
      <w:pPr>
        <w:rPr>
          <w:rFonts w:ascii="Times" w:eastAsia="Times New Roman" w:hAnsi="Times" w:cs="Times New Roman"/>
          <w:sz w:val="20"/>
          <w:szCs w:val="20"/>
          <w:lang w:val="en-GB"/>
        </w:rPr>
      </w:pPr>
      <w:r>
        <w:rPr>
          <w:rFonts w:ascii="Trebuchet MS" w:eastAsia="Times New Roman" w:hAnsi="Trebuchet MS" w:cs="Times New Roman"/>
          <w:color w:val="000000"/>
          <w:sz w:val="22"/>
          <w:szCs w:val="22"/>
          <w:shd w:val="clear" w:color="auto" w:fill="FFFFFF"/>
          <w:lang w:val="en-GB"/>
        </w:rPr>
        <w:t xml:space="preserve">Claire Miller told us, </w:t>
      </w:r>
      <w:r w:rsidRPr="008328BC">
        <w:rPr>
          <w:rFonts w:ascii="Trebuchet MS" w:eastAsia="Times New Roman" w:hAnsi="Trebuchet MS" w:cs="Times New Roman"/>
          <w:color w:val="000000"/>
          <w:sz w:val="22"/>
          <w:szCs w:val="22"/>
          <w:shd w:val="clear" w:color="auto" w:fill="FFFFFF"/>
          <w:lang w:val="en-GB"/>
        </w:rPr>
        <w:t>"</w:t>
      </w:r>
      <w:r w:rsidRPr="008328BC">
        <w:rPr>
          <w:rFonts w:ascii="Trebuchet MS" w:eastAsia="Times New Roman" w:hAnsi="Trebuchet MS" w:cs="Times New Roman"/>
          <w:color w:val="1A1A1A"/>
          <w:sz w:val="22"/>
          <w:szCs w:val="22"/>
          <w:shd w:val="clear" w:color="auto" w:fill="FFFFFF"/>
        </w:rPr>
        <w:t>I struggle with watching my boys play football, as my feet and hands will go numb and painful despite wrapping up and taking my medication. Even chopping vegetables can be dangerous"</w:t>
      </w:r>
    </w:p>
    <w:p w14:paraId="768C3EC8" w14:textId="77777777" w:rsidR="008328BC" w:rsidRDefault="008328BC" w:rsidP="00DD2D95">
      <w:pPr>
        <w:tabs>
          <w:tab w:val="left" w:pos="6705"/>
        </w:tabs>
        <w:spacing w:after="10"/>
        <w:rPr>
          <w:rFonts w:ascii="Trebuchet MS" w:eastAsia="Calibri" w:hAnsi="Trebuchet MS" w:cs="Arial"/>
          <w:sz w:val="22"/>
          <w:szCs w:val="22"/>
          <w:lang w:val="en-GB"/>
        </w:rPr>
      </w:pPr>
    </w:p>
    <w:p w14:paraId="36B0FB62" w14:textId="77777777" w:rsidR="008328BC" w:rsidRPr="008328BC" w:rsidRDefault="008328BC" w:rsidP="008328BC">
      <w:pPr>
        <w:spacing w:after="10"/>
        <w:rPr>
          <w:rFonts w:ascii="Trebuchet MS" w:hAnsi="Trebuchet MS"/>
          <w:sz w:val="22"/>
          <w:szCs w:val="22"/>
        </w:rPr>
      </w:pPr>
      <w:r w:rsidRPr="008328BC">
        <w:rPr>
          <w:rFonts w:ascii="Trebuchet MS" w:hAnsi="Trebuchet MS"/>
          <w:sz w:val="22"/>
          <w:szCs w:val="22"/>
        </w:rPr>
        <w:t xml:space="preserve">Scleroderma &amp; Raynaud’s UK, has launched an online test to help identify in under a minute, whether you have Raynaud’s, as part of their #KnowRaynaud’s awareness campaign this February. </w:t>
      </w:r>
    </w:p>
    <w:p w14:paraId="10542C0A" w14:textId="77777777" w:rsidR="00DB2C8E" w:rsidRPr="00867AE8" w:rsidRDefault="00DB2C8E" w:rsidP="00DD2D95">
      <w:pPr>
        <w:tabs>
          <w:tab w:val="left" w:pos="2620"/>
        </w:tabs>
        <w:spacing w:after="10"/>
        <w:rPr>
          <w:rFonts w:ascii="Trebuchet MS" w:eastAsia="Calibri" w:hAnsi="Trebuchet MS" w:cs="Arial"/>
          <w:color w:val="000000" w:themeColor="text1"/>
          <w:sz w:val="22"/>
          <w:szCs w:val="22"/>
          <w:lang w:val="en-GB"/>
        </w:rPr>
      </w:pPr>
    </w:p>
    <w:p w14:paraId="082A2E37" w14:textId="2BC2EE6D" w:rsidR="00AF72C7" w:rsidRPr="00867AE8" w:rsidRDefault="007077CF" w:rsidP="00DD2D95">
      <w:pPr>
        <w:tabs>
          <w:tab w:val="left" w:pos="2620"/>
        </w:tabs>
        <w:spacing w:after="10"/>
        <w:rPr>
          <w:rFonts w:ascii="Trebuchet MS" w:eastAsia="Calibri" w:hAnsi="Trebuchet MS" w:cs="Arial"/>
          <w:color w:val="000000" w:themeColor="text1"/>
          <w:sz w:val="22"/>
          <w:szCs w:val="22"/>
          <w:lang w:val="en-GB"/>
        </w:rPr>
      </w:pPr>
      <w:r w:rsidRPr="00867AE8">
        <w:rPr>
          <w:rFonts w:ascii="Trebuchet MS" w:eastAsia="Calibri" w:hAnsi="Trebuchet MS" w:cs="Arial"/>
          <w:color w:val="000000" w:themeColor="text1"/>
          <w:sz w:val="22"/>
          <w:szCs w:val="22"/>
          <w:lang w:val="en-GB"/>
        </w:rPr>
        <w:t xml:space="preserve">The online test has been developed with the support of three consultant rheumatologists specialising in Scleroderma and Raynaud’s </w:t>
      </w:r>
      <w:r w:rsidR="007B42EE" w:rsidRPr="00867AE8">
        <w:rPr>
          <w:rFonts w:ascii="Trebuchet MS" w:eastAsia="Calibri" w:hAnsi="Trebuchet MS" w:cs="Arial"/>
          <w:color w:val="000000" w:themeColor="text1"/>
          <w:sz w:val="22"/>
          <w:szCs w:val="22"/>
          <w:lang w:val="en-GB"/>
        </w:rPr>
        <w:t>ensuring</w:t>
      </w:r>
      <w:r w:rsidR="00AF72C7" w:rsidRPr="00867AE8">
        <w:rPr>
          <w:rFonts w:ascii="Trebuchet MS" w:eastAsia="Calibri" w:hAnsi="Trebuchet MS" w:cs="Arial"/>
          <w:color w:val="000000" w:themeColor="text1"/>
          <w:sz w:val="22"/>
          <w:szCs w:val="22"/>
          <w:lang w:val="en-GB"/>
        </w:rPr>
        <w:t xml:space="preserve"> this </w:t>
      </w:r>
      <w:r w:rsidRPr="00867AE8">
        <w:rPr>
          <w:rFonts w:ascii="Trebuchet MS" w:eastAsia="Calibri" w:hAnsi="Trebuchet MS" w:cs="Arial"/>
          <w:color w:val="000000" w:themeColor="text1"/>
          <w:sz w:val="22"/>
          <w:szCs w:val="22"/>
          <w:lang w:val="en-GB"/>
        </w:rPr>
        <w:t>tool follows the clinical diagnosis pathway, giving users a trusted</w:t>
      </w:r>
      <w:r w:rsidR="00AF72C7" w:rsidRPr="00867AE8">
        <w:rPr>
          <w:rFonts w:ascii="Trebuchet MS" w:eastAsia="Calibri" w:hAnsi="Trebuchet MS" w:cs="Arial"/>
          <w:color w:val="000000" w:themeColor="text1"/>
          <w:sz w:val="22"/>
          <w:szCs w:val="22"/>
          <w:lang w:val="en-GB"/>
        </w:rPr>
        <w:t xml:space="preserve"> result. Users of the test will answer 5 simple </w:t>
      </w:r>
      <w:r w:rsidR="007B42EE" w:rsidRPr="00867AE8">
        <w:rPr>
          <w:rFonts w:ascii="Trebuchet MS" w:eastAsia="Calibri" w:hAnsi="Trebuchet MS" w:cs="Arial"/>
          <w:color w:val="000000" w:themeColor="text1"/>
          <w:sz w:val="22"/>
          <w:szCs w:val="22"/>
          <w:lang w:val="en-GB"/>
        </w:rPr>
        <w:t xml:space="preserve">yes or no questions and receive a result as to whether they may have Raynaud’s or not. Further information is provided to users who may have Raynaud’s including self-management information and for those identified as at risk of having an underlying condition they are being encouraged to see their GP. </w:t>
      </w:r>
    </w:p>
    <w:p w14:paraId="332F7B90" w14:textId="77777777" w:rsidR="001A2524" w:rsidRPr="00867AE8" w:rsidRDefault="001A2524" w:rsidP="00DD2D95">
      <w:pPr>
        <w:tabs>
          <w:tab w:val="left" w:pos="2620"/>
        </w:tabs>
        <w:spacing w:after="10"/>
        <w:rPr>
          <w:rFonts w:ascii="Trebuchet MS" w:eastAsia="Calibri" w:hAnsi="Trebuchet MS" w:cs="Arial"/>
          <w:color w:val="000000" w:themeColor="text1"/>
          <w:sz w:val="22"/>
          <w:szCs w:val="22"/>
          <w:lang w:val="en-GB"/>
        </w:rPr>
      </w:pPr>
    </w:p>
    <w:p w14:paraId="696D8236" w14:textId="37A65447" w:rsidR="001A2524" w:rsidRPr="00867AE8" w:rsidRDefault="001A2524" w:rsidP="00DD2D95">
      <w:pPr>
        <w:tabs>
          <w:tab w:val="left" w:pos="2620"/>
        </w:tabs>
        <w:spacing w:after="10"/>
        <w:rPr>
          <w:rFonts w:ascii="Trebuchet MS" w:hAnsi="Trebuchet MS"/>
          <w:sz w:val="22"/>
          <w:szCs w:val="22"/>
        </w:rPr>
      </w:pPr>
      <w:r w:rsidRPr="00867AE8">
        <w:rPr>
          <w:rFonts w:ascii="Trebuchet MS" w:hAnsi="Trebuchet MS"/>
          <w:sz w:val="22"/>
          <w:szCs w:val="22"/>
        </w:rPr>
        <w:t>If y</w:t>
      </w:r>
      <w:r w:rsidR="008328BC">
        <w:rPr>
          <w:rFonts w:ascii="Trebuchet MS" w:hAnsi="Trebuchet MS"/>
          <w:sz w:val="22"/>
          <w:szCs w:val="22"/>
        </w:rPr>
        <w:t xml:space="preserve">ou have cold fingers and toes that change colour from white, to blue/purple and then red, which go numb, tingly or cause pain, then </w:t>
      </w:r>
      <w:r w:rsidRPr="00867AE8">
        <w:rPr>
          <w:rFonts w:ascii="Trebuchet MS" w:hAnsi="Trebuchet MS"/>
          <w:sz w:val="22"/>
          <w:szCs w:val="22"/>
        </w:rPr>
        <w:t xml:space="preserve">take the test </w:t>
      </w:r>
      <w:r w:rsidRPr="008328BC">
        <w:rPr>
          <w:rFonts w:ascii="Trebuchet MS" w:hAnsi="Trebuchet MS"/>
          <w:sz w:val="22"/>
          <w:szCs w:val="22"/>
        </w:rPr>
        <w:t>today at www.sruk.co.uk/testme</w:t>
      </w:r>
      <w:r w:rsidRPr="004F6F6A">
        <w:rPr>
          <w:rFonts w:ascii="Trebuchet MS" w:hAnsi="Trebuchet MS"/>
          <w:color w:val="FF0000"/>
          <w:sz w:val="22"/>
          <w:szCs w:val="22"/>
        </w:rPr>
        <w:t xml:space="preserve"> </w:t>
      </w:r>
    </w:p>
    <w:p w14:paraId="26D4A804" w14:textId="77777777" w:rsidR="001A2524" w:rsidRPr="00867AE8" w:rsidRDefault="001A2524" w:rsidP="00DD2D95">
      <w:pPr>
        <w:tabs>
          <w:tab w:val="left" w:pos="2620"/>
        </w:tabs>
        <w:spacing w:after="10"/>
        <w:rPr>
          <w:rFonts w:ascii="Trebuchet MS" w:hAnsi="Trebuchet MS"/>
          <w:sz w:val="22"/>
          <w:szCs w:val="22"/>
        </w:rPr>
      </w:pPr>
    </w:p>
    <w:p w14:paraId="4322E7AF" w14:textId="65004D15" w:rsidR="001A2524" w:rsidRDefault="001A2524" w:rsidP="00DD2D95">
      <w:pPr>
        <w:tabs>
          <w:tab w:val="left" w:pos="2620"/>
        </w:tabs>
        <w:spacing w:after="10"/>
        <w:rPr>
          <w:rFonts w:ascii="Trebuchet MS" w:hAnsi="Trebuchet MS"/>
          <w:sz w:val="22"/>
          <w:szCs w:val="22"/>
        </w:rPr>
      </w:pPr>
      <w:r w:rsidRPr="00867AE8">
        <w:rPr>
          <w:rFonts w:ascii="Trebuchet MS" w:hAnsi="Trebuchet MS"/>
          <w:sz w:val="22"/>
          <w:szCs w:val="22"/>
        </w:rPr>
        <w:t>Other parts of the body can be affected by Raynaud’s including the ears, nose, lips, tongue and nipples. Symptoms can last for a few minutes to several hours.</w:t>
      </w:r>
    </w:p>
    <w:p w14:paraId="6461DCE6" w14:textId="77777777" w:rsidR="001F0CBF" w:rsidRPr="00FF6887" w:rsidRDefault="001F0CBF" w:rsidP="00DD2D95">
      <w:pPr>
        <w:tabs>
          <w:tab w:val="left" w:pos="2620"/>
        </w:tabs>
        <w:spacing w:after="10"/>
        <w:rPr>
          <w:rFonts w:ascii="Trebuchet MS" w:hAnsi="Trebuchet MS"/>
          <w:sz w:val="22"/>
          <w:szCs w:val="22"/>
        </w:rPr>
      </w:pPr>
    </w:p>
    <w:p w14:paraId="39D86C38" w14:textId="68D5B5E6" w:rsidR="001F0CBF" w:rsidRPr="00FF6887" w:rsidRDefault="001F0CBF" w:rsidP="00DD2D95">
      <w:pPr>
        <w:tabs>
          <w:tab w:val="left" w:pos="2620"/>
        </w:tabs>
        <w:spacing w:after="10"/>
        <w:rPr>
          <w:rFonts w:ascii="Trebuchet MS" w:hAnsi="Trebuchet MS"/>
          <w:sz w:val="22"/>
          <w:szCs w:val="22"/>
        </w:rPr>
      </w:pPr>
      <w:r w:rsidRPr="00FF6887">
        <w:rPr>
          <w:rFonts w:ascii="Trebuchet MS" w:hAnsi="Trebuchet MS"/>
          <w:sz w:val="22"/>
          <w:szCs w:val="22"/>
        </w:rPr>
        <w:t xml:space="preserve">Sue Farrington, SRUK Chief Executive said: </w:t>
      </w:r>
    </w:p>
    <w:p w14:paraId="7687C9D1" w14:textId="0C1B9F4E" w:rsidR="00AD78D3" w:rsidRPr="00FF6887" w:rsidRDefault="00AD78D3" w:rsidP="00DD2D95">
      <w:pPr>
        <w:pStyle w:val="NormalWeb"/>
        <w:spacing w:after="10" w:afterAutospacing="0"/>
        <w:rPr>
          <w:rFonts w:ascii="Trebuchet MS" w:hAnsi="Trebuchet MS"/>
          <w:color w:val="000000"/>
          <w:sz w:val="22"/>
          <w:szCs w:val="22"/>
        </w:rPr>
      </w:pPr>
      <w:r w:rsidRPr="00FF6887">
        <w:rPr>
          <w:rFonts w:ascii="Trebuchet MS" w:hAnsi="Trebuchet MS"/>
          <w:color w:val="000000"/>
          <w:sz w:val="22"/>
          <w:szCs w:val="22"/>
        </w:rPr>
        <w:t xml:space="preserve">“We want everyone to get to #KnowRaynauds this February, so they can access the support and advice to help them better manage their condition. </w:t>
      </w:r>
    </w:p>
    <w:p w14:paraId="50990A78" w14:textId="6FDD7CED" w:rsidR="004F6F6A" w:rsidRPr="00FF6887" w:rsidRDefault="00AD78D3" w:rsidP="00DD2D95">
      <w:pPr>
        <w:pStyle w:val="NormalWeb"/>
        <w:spacing w:after="10" w:afterAutospacing="0"/>
        <w:rPr>
          <w:rFonts w:ascii="Trebuchet MS" w:hAnsi="Trebuchet MS"/>
          <w:color w:val="000000"/>
          <w:sz w:val="22"/>
          <w:szCs w:val="22"/>
        </w:rPr>
      </w:pPr>
      <w:r w:rsidRPr="00FF6887">
        <w:rPr>
          <w:rFonts w:ascii="Trebuchet MS" w:hAnsi="Trebuchet MS"/>
          <w:color w:val="000000"/>
          <w:sz w:val="22"/>
          <w:szCs w:val="22"/>
        </w:rPr>
        <w:t>Another reason to know if you have Raynaud’s is because it can be the first sign of an underlying rare condition such as scleroderma or lupus. One person in every hundred will go onto develop an autoimmune condition. This is why we shouldn’t ignore the symptoms. Early diagnosis is vital to ensure people can be screened and if necessary get treated much sooner.”</w:t>
      </w:r>
    </w:p>
    <w:p w14:paraId="3ACAB32D" w14:textId="77777777" w:rsidR="001A2524" w:rsidRPr="00867AE8" w:rsidRDefault="001A2524" w:rsidP="00DD2D95">
      <w:pPr>
        <w:tabs>
          <w:tab w:val="left" w:pos="2620"/>
        </w:tabs>
        <w:spacing w:after="10"/>
        <w:rPr>
          <w:rFonts w:ascii="Trebuchet MS" w:eastAsia="Calibri" w:hAnsi="Trebuchet MS" w:cs="Arial"/>
          <w:color w:val="000000" w:themeColor="text1"/>
          <w:sz w:val="22"/>
          <w:szCs w:val="22"/>
          <w:lang w:val="en-GB"/>
        </w:rPr>
      </w:pPr>
    </w:p>
    <w:p w14:paraId="1DE2A9F4" w14:textId="2D0413E3" w:rsidR="00EF18C6" w:rsidRPr="00867AE8" w:rsidRDefault="00EF18C6" w:rsidP="00DD2D95">
      <w:pPr>
        <w:spacing w:after="10"/>
        <w:rPr>
          <w:rFonts w:ascii="Trebuchet MS" w:eastAsia="Calibri" w:hAnsi="Trebuchet MS" w:cs="Arial"/>
          <w:b/>
          <w:sz w:val="22"/>
          <w:szCs w:val="22"/>
          <w:lang w:val="en-GB"/>
        </w:rPr>
      </w:pPr>
      <w:r w:rsidRPr="00867AE8">
        <w:rPr>
          <w:rFonts w:ascii="Trebuchet MS" w:eastAsia="ヒラギノ角ゴ Pro W3" w:hAnsi="Trebuchet MS" w:cs="Arial"/>
          <w:b/>
          <w:color w:val="000000"/>
          <w:sz w:val="22"/>
          <w:szCs w:val="22"/>
        </w:rPr>
        <w:t>For more information about Raynaud’s, the signs to look out for</w:t>
      </w:r>
      <w:r w:rsidR="00A418B8">
        <w:rPr>
          <w:rFonts w:ascii="Trebuchet MS" w:eastAsia="ヒラギノ角ゴ Pro W3" w:hAnsi="Trebuchet MS" w:cs="Arial"/>
          <w:b/>
          <w:color w:val="000000"/>
          <w:sz w:val="22"/>
          <w:szCs w:val="22"/>
        </w:rPr>
        <w:t xml:space="preserve"> and</w:t>
      </w:r>
      <w:r w:rsidRPr="00867AE8">
        <w:rPr>
          <w:rFonts w:ascii="Trebuchet MS" w:eastAsia="ヒラギノ角ゴ Pro W3" w:hAnsi="Trebuchet MS" w:cs="Arial"/>
          <w:b/>
          <w:color w:val="000000"/>
          <w:sz w:val="22"/>
          <w:szCs w:val="22"/>
        </w:rPr>
        <w:t xml:space="preserve"> how to manage symptoms</w:t>
      </w:r>
      <w:r w:rsidR="00A418B8">
        <w:rPr>
          <w:rFonts w:ascii="Trebuchet MS" w:eastAsia="ヒラギノ角ゴ Pro W3" w:hAnsi="Trebuchet MS" w:cs="Arial"/>
          <w:b/>
          <w:color w:val="000000"/>
          <w:sz w:val="22"/>
          <w:szCs w:val="22"/>
        </w:rPr>
        <w:t xml:space="preserve">, </w:t>
      </w:r>
      <w:r w:rsidR="006E5325">
        <w:rPr>
          <w:rFonts w:ascii="Trebuchet MS" w:eastAsia="Calibri" w:hAnsi="Trebuchet MS" w:cs="Arial"/>
          <w:b/>
          <w:sz w:val="22"/>
          <w:szCs w:val="22"/>
          <w:lang w:val="en-GB"/>
        </w:rPr>
        <w:t>take SRUK’s</w:t>
      </w:r>
      <w:r w:rsidR="009F72A2">
        <w:rPr>
          <w:rFonts w:ascii="Trebuchet MS" w:eastAsia="Calibri" w:hAnsi="Trebuchet MS" w:cs="Arial"/>
          <w:b/>
          <w:sz w:val="22"/>
          <w:szCs w:val="22"/>
          <w:lang w:val="en-GB"/>
        </w:rPr>
        <w:t xml:space="preserve"> </w:t>
      </w:r>
      <w:r w:rsidRPr="00867AE8">
        <w:rPr>
          <w:rFonts w:ascii="Trebuchet MS" w:eastAsia="Calibri" w:hAnsi="Trebuchet MS" w:cs="Arial"/>
          <w:b/>
          <w:sz w:val="22"/>
          <w:szCs w:val="22"/>
          <w:lang w:val="en-GB"/>
        </w:rPr>
        <w:t xml:space="preserve">online test, go </w:t>
      </w:r>
      <w:r w:rsidRPr="008328BC">
        <w:rPr>
          <w:rFonts w:ascii="Trebuchet MS" w:eastAsia="Calibri" w:hAnsi="Trebuchet MS" w:cs="Arial"/>
          <w:b/>
          <w:sz w:val="22"/>
          <w:szCs w:val="22"/>
          <w:lang w:val="en-GB"/>
        </w:rPr>
        <w:t>to</w:t>
      </w:r>
      <w:r w:rsidRPr="008328BC">
        <w:rPr>
          <w:rFonts w:ascii="Trebuchet MS" w:eastAsia="Calibri" w:hAnsi="Trebuchet MS" w:cs="Arial"/>
          <w:b/>
          <w:i/>
          <w:sz w:val="22"/>
          <w:szCs w:val="22"/>
          <w:lang w:val="en-GB"/>
        </w:rPr>
        <w:t xml:space="preserve"> </w:t>
      </w:r>
      <w:r w:rsidRPr="008328BC">
        <w:rPr>
          <w:rFonts w:ascii="Trebuchet MS" w:eastAsia="Calibri" w:hAnsi="Trebuchet MS" w:cs="Arial"/>
          <w:b/>
          <w:sz w:val="22"/>
          <w:szCs w:val="22"/>
          <w:lang w:val="en-GB"/>
        </w:rPr>
        <w:t>www.sruk.co.uk/testme</w:t>
      </w:r>
      <w:r w:rsidRPr="004F6F6A">
        <w:rPr>
          <w:rFonts w:ascii="Trebuchet MS" w:eastAsia="Calibri" w:hAnsi="Trebuchet MS" w:cs="Arial"/>
          <w:b/>
          <w:i/>
          <w:color w:val="FF0000"/>
          <w:sz w:val="22"/>
          <w:szCs w:val="22"/>
          <w:lang w:val="en-GB"/>
        </w:rPr>
        <w:t xml:space="preserve"> </w:t>
      </w:r>
      <w:r w:rsidRPr="00867AE8">
        <w:rPr>
          <w:rFonts w:ascii="Trebuchet MS" w:eastAsia="Calibri" w:hAnsi="Trebuchet MS" w:cs="Arial"/>
          <w:b/>
          <w:sz w:val="22"/>
          <w:szCs w:val="22"/>
          <w:lang w:val="en-GB"/>
        </w:rPr>
        <w:t>and download a Raynaud’s information pack today.</w:t>
      </w:r>
    </w:p>
    <w:p w14:paraId="1B9EC54B" w14:textId="77777777" w:rsidR="00EF18C6" w:rsidRPr="00867AE8" w:rsidRDefault="00EF18C6" w:rsidP="00DD2D95">
      <w:pPr>
        <w:spacing w:after="10"/>
        <w:rPr>
          <w:rFonts w:ascii="Trebuchet MS" w:eastAsia="ヒラギノ角ゴ Pro W3" w:hAnsi="Trebuchet MS" w:cs="Arial"/>
          <w:b/>
          <w:color w:val="FF0000"/>
          <w:sz w:val="22"/>
          <w:szCs w:val="22"/>
        </w:rPr>
      </w:pPr>
    </w:p>
    <w:p w14:paraId="350384F2" w14:textId="6644C239" w:rsidR="00EF18C6" w:rsidRPr="00867AE8" w:rsidRDefault="00867AE8" w:rsidP="00DD2D95">
      <w:pPr>
        <w:spacing w:after="10"/>
        <w:rPr>
          <w:rFonts w:ascii="Trebuchet MS" w:hAnsi="Trebuchet MS"/>
          <w:sz w:val="22"/>
          <w:szCs w:val="22"/>
        </w:rPr>
      </w:pPr>
      <w:r w:rsidRPr="00867AE8">
        <w:rPr>
          <w:rFonts w:ascii="Trebuchet MS" w:hAnsi="Trebuchet MS"/>
          <w:sz w:val="22"/>
          <w:szCs w:val="22"/>
        </w:rPr>
        <w:t xml:space="preserve">For further information visit www.sruk.co.uk or call us on </w:t>
      </w:r>
      <w:r w:rsidR="006E5325">
        <w:rPr>
          <w:rFonts w:ascii="Trebuchet MS" w:hAnsi="Trebuchet MS"/>
          <w:sz w:val="22"/>
          <w:szCs w:val="22"/>
        </w:rPr>
        <w:t xml:space="preserve">020 3893 5998 </w:t>
      </w:r>
      <w:r w:rsidRPr="00867AE8">
        <w:rPr>
          <w:rFonts w:ascii="Trebuchet MS" w:hAnsi="Trebuchet MS"/>
          <w:sz w:val="22"/>
          <w:szCs w:val="22"/>
        </w:rPr>
        <w:t>or e</w:t>
      </w:r>
      <w:r w:rsidR="00EF18C6" w:rsidRPr="00867AE8">
        <w:rPr>
          <w:rFonts w:ascii="Trebuchet MS" w:hAnsi="Trebuchet MS"/>
          <w:sz w:val="22"/>
          <w:szCs w:val="22"/>
        </w:rPr>
        <w:t>mail: info@sruk.co.uk</w:t>
      </w:r>
    </w:p>
    <w:p w14:paraId="41E3C4EF" w14:textId="6C9529AB" w:rsidR="00EF18C6" w:rsidRPr="008328BC" w:rsidRDefault="00EF18C6" w:rsidP="00DD2D95">
      <w:pPr>
        <w:spacing w:after="10"/>
        <w:rPr>
          <w:rFonts w:ascii="Trebuchet MS" w:hAnsi="Trebuchet MS"/>
          <w:sz w:val="22"/>
          <w:szCs w:val="22"/>
        </w:rPr>
      </w:pPr>
      <w:r w:rsidRPr="00867AE8">
        <w:rPr>
          <w:rFonts w:ascii="Trebuchet MS" w:hAnsi="Trebuchet MS"/>
          <w:noProof/>
          <w:sz w:val="22"/>
          <w:szCs w:val="22"/>
        </w:rPr>
        <w:drawing>
          <wp:anchor distT="0" distB="0" distL="114300" distR="114300" simplePos="0" relativeHeight="251658752" behindDoc="0" locked="0" layoutInCell="1" allowOverlap="1" wp14:anchorId="5021FE1F" wp14:editId="431EC1E1">
            <wp:simplePos x="0" y="0"/>
            <wp:positionH relativeFrom="column">
              <wp:posOffset>1498600</wp:posOffset>
            </wp:positionH>
            <wp:positionV relativeFrom="paragraph">
              <wp:posOffset>102235</wp:posOffset>
            </wp:positionV>
            <wp:extent cx="260350" cy="171450"/>
            <wp:effectExtent l="0" t="0" r="6350" b="0"/>
            <wp:wrapThrough wrapText="bothSides">
              <wp:wrapPolygon edited="0">
                <wp:start x="0" y="0"/>
                <wp:lineTo x="0" y="19200"/>
                <wp:lineTo x="20546" y="19200"/>
                <wp:lineTo x="205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facebook.png"/>
                    <pic:cNvPicPr/>
                  </pic:nvPicPr>
                  <pic:blipFill>
                    <a:blip r:embed="rId8"/>
                    <a:stretch>
                      <a:fillRect/>
                    </a:stretch>
                  </pic:blipFill>
                  <pic:spPr>
                    <a:xfrm>
                      <a:off x="0" y="0"/>
                      <a:ext cx="260350" cy="171450"/>
                    </a:xfrm>
                    <a:prstGeom prst="rect">
                      <a:avLst/>
                    </a:prstGeom>
                  </pic:spPr>
                </pic:pic>
              </a:graphicData>
            </a:graphic>
          </wp:anchor>
        </w:drawing>
      </w:r>
      <w:r w:rsidRPr="00867AE8">
        <w:rPr>
          <w:rFonts w:ascii="Trebuchet MS" w:hAnsi="Trebuchet MS"/>
          <w:noProof/>
          <w:sz w:val="22"/>
          <w:szCs w:val="22"/>
        </w:rPr>
        <w:drawing>
          <wp:anchor distT="0" distB="0" distL="114300" distR="114300" simplePos="0" relativeHeight="251655680" behindDoc="0" locked="0" layoutInCell="1" allowOverlap="1" wp14:anchorId="0E00ADAE" wp14:editId="4B13B6FD">
            <wp:simplePos x="0" y="0"/>
            <wp:positionH relativeFrom="margin">
              <wp:posOffset>-88900</wp:posOffset>
            </wp:positionH>
            <wp:positionV relativeFrom="paragraph">
              <wp:posOffset>69215</wp:posOffset>
            </wp:positionV>
            <wp:extent cx="330200" cy="203835"/>
            <wp:effectExtent l="0" t="0" r="0" b="5715"/>
            <wp:wrapThrough wrapText="bothSides">
              <wp:wrapPolygon edited="0">
                <wp:start x="1246" y="0"/>
                <wp:lineTo x="1246" y="20187"/>
                <wp:lineTo x="13708" y="20187"/>
                <wp:lineTo x="18692" y="0"/>
                <wp:lineTo x="124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bird 270x167.png"/>
                    <pic:cNvPicPr/>
                  </pic:nvPicPr>
                  <pic:blipFill>
                    <a:blip r:embed="rId9"/>
                    <a:stretch>
                      <a:fillRect/>
                    </a:stretch>
                  </pic:blipFill>
                  <pic:spPr>
                    <a:xfrm>
                      <a:off x="0" y="0"/>
                      <a:ext cx="330200" cy="203835"/>
                    </a:xfrm>
                    <a:prstGeom prst="rect">
                      <a:avLst/>
                    </a:prstGeom>
                  </pic:spPr>
                </pic:pic>
              </a:graphicData>
            </a:graphic>
          </wp:anchor>
        </w:drawing>
      </w:r>
      <w:r w:rsidRPr="00867AE8">
        <w:rPr>
          <w:rFonts w:ascii="Trebuchet MS" w:hAnsi="Trebuchet MS"/>
          <w:sz w:val="22"/>
          <w:szCs w:val="22"/>
        </w:rPr>
        <w:t>@WeAreSRUK /WeAreSRUK</w:t>
      </w:r>
    </w:p>
    <w:p w14:paraId="5A06D2AC" w14:textId="773176BF" w:rsidR="00EF18C6" w:rsidRPr="00867AE8" w:rsidRDefault="00EF18C6" w:rsidP="00DD2D95">
      <w:pPr>
        <w:spacing w:after="10"/>
        <w:rPr>
          <w:rFonts w:ascii="Trebuchet MS" w:eastAsia="Calibri" w:hAnsi="Trebuchet MS" w:cs="Arial"/>
          <w:b/>
          <w:sz w:val="22"/>
          <w:szCs w:val="22"/>
          <w:lang w:val="en-GB"/>
        </w:rPr>
      </w:pPr>
      <w:r w:rsidRPr="00867AE8">
        <w:rPr>
          <w:rFonts w:ascii="Trebuchet MS" w:eastAsia="Calibri" w:hAnsi="Trebuchet MS" w:cs="Arial"/>
          <w:b/>
          <w:sz w:val="22"/>
          <w:szCs w:val="22"/>
          <w:lang w:val="en-GB"/>
        </w:rPr>
        <w:lastRenderedPageBreak/>
        <w:t>--------------------------------------------------------ENDS-----------------------------------------------------------------</w:t>
      </w:r>
    </w:p>
    <w:p w14:paraId="1E70B3D9" w14:textId="552BACBC" w:rsidR="00EF18C6" w:rsidRPr="00867AE8" w:rsidRDefault="00EF18C6" w:rsidP="00EF18C6">
      <w:pPr>
        <w:rPr>
          <w:rFonts w:ascii="Trebuchet MS" w:eastAsia="Calibri" w:hAnsi="Trebuchet MS" w:cs="Arial"/>
          <w:b/>
          <w:sz w:val="22"/>
          <w:szCs w:val="22"/>
          <w:lang w:val="en-GB"/>
        </w:rPr>
      </w:pPr>
    </w:p>
    <w:p w14:paraId="64B0447A" w14:textId="77777777" w:rsidR="00EF18C6" w:rsidRPr="00867AE8" w:rsidRDefault="00EF18C6" w:rsidP="00EF18C6">
      <w:pPr>
        <w:rPr>
          <w:rFonts w:ascii="Trebuchet MS" w:eastAsia="Calibri" w:hAnsi="Trebuchet MS" w:cs="Arial"/>
          <w:b/>
          <w:sz w:val="22"/>
          <w:szCs w:val="22"/>
          <w:lang w:val="en-GB"/>
        </w:rPr>
      </w:pPr>
      <w:r w:rsidRPr="00867AE8">
        <w:rPr>
          <w:rFonts w:ascii="Trebuchet MS" w:eastAsia="Calibri" w:hAnsi="Trebuchet MS" w:cs="Arial"/>
          <w:b/>
          <w:sz w:val="22"/>
          <w:szCs w:val="22"/>
          <w:lang w:val="en-GB"/>
        </w:rPr>
        <w:t>Notes to editors:</w:t>
      </w:r>
    </w:p>
    <w:p w14:paraId="593FE272" w14:textId="77777777" w:rsidR="00EF18C6" w:rsidRDefault="00EF18C6" w:rsidP="00EF18C6">
      <w:pPr>
        <w:rPr>
          <w:rFonts w:ascii="Trebuchet MS" w:eastAsia="Calibri" w:hAnsi="Trebuchet MS" w:cs="Arial"/>
          <w:sz w:val="22"/>
          <w:szCs w:val="22"/>
          <w:lang w:val="en-GB"/>
        </w:rPr>
      </w:pPr>
      <w:r w:rsidRPr="00867AE8">
        <w:rPr>
          <w:rFonts w:ascii="Trebuchet MS" w:eastAsia="Calibri" w:hAnsi="Trebuchet MS" w:cs="Arial"/>
          <w:sz w:val="22"/>
          <w:szCs w:val="22"/>
          <w:lang w:val="en-GB"/>
        </w:rPr>
        <w:t>For more information, to arrange interviews with key spokespeople, to review case studies and for relevant imagery, please contact Tracey Spray on 07703 320803 or email tracey.spray@sruk.co.uk with your request.</w:t>
      </w:r>
    </w:p>
    <w:p w14:paraId="57316A7D" w14:textId="77777777" w:rsidR="009F72A2" w:rsidRPr="009F72A2" w:rsidRDefault="009F72A2" w:rsidP="00EF18C6">
      <w:pPr>
        <w:rPr>
          <w:rFonts w:ascii="Trebuchet MS" w:eastAsia="Calibri" w:hAnsi="Trebuchet MS" w:cs="Arial"/>
          <w:b/>
          <w:sz w:val="22"/>
          <w:szCs w:val="22"/>
          <w:lang w:val="en-GB"/>
        </w:rPr>
      </w:pPr>
    </w:p>
    <w:p w14:paraId="02DF1F5C" w14:textId="4B83EF3A" w:rsidR="00EF18C6" w:rsidRDefault="009F72A2" w:rsidP="00EF18C6">
      <w:pPr>
        <w:rPr>
          <w:rFonts w:ascii="Trebuchet MS" w:eastAsia="Calibri" w:hAnsi="Trebuchet MS" w:cs="Arial"/>
          <w:b/>
          <w:sz w:val="22"/>
          <w:szCs w:val="22"/>
          <w:lang w:val="en-GB"/>
        </w:rPr>
      </w:pPr>
      <w:r w:rsidRPr="009F72A2">
        <w:rPr>
          <w:rFonts w:ascii="Trebuchet MS" w:eastAsia="Calibri" w:hAnsi="Trebuchet MS" w:cs="Arial"/>
          <w:b/>
          <w:sz w:val="22"/>
          <w:szCs w:val="22"/>
          <w:lang w:val="en-GB"/>
        </w:rPr>
        <w:t>#</w:t>
      </w:r>
      <w:r w:rsidR="00EE3201">
        <w:rPr>
          <w:rFonts w:ascii="Trebuchet MS" w:eastAsia="Calibri" w:hAnsi="Trebuchet MS" w:cs="Arial"/>
          <w:b/>
          <w:sz w:val="22"/>
          <w:szCs w:val="22"/>
          <w:lang w:val="en-GB"/>
        </w:rPr>
        <w:t>KnowRaynauds</w:t>
      </w:r>
      <w:r w:rsidRPr="009F72A2">
        <w:rPr>
          <w:rFonts w:ascii="Trebuchet MS" w:eastAsia="Calibri" w:hAnsi="Trebuchet MS" w:cs="Arial"/>
          <w:b/>
          <w:sz w:val="22"/>
          <w:szCs w:val="22"/>
          <w:lang w:val="en-GB"/>
        </w:rPr>
        <w:t xml:space="preserve"> for Raynaud’s Awareness Month</w:t>
      </w:r>
    </w:p>
    <w:p w14:paraId="6E70D9E7" w14:textId="0BF5D38C" w:rsidR="00DE6E11" w:rsidRDefault="00DE6E11" w:rsidP="00DE6E11">
      <w:pPr>
        <w:tabs>
          <w:tab w:val="left" w:pos="2620"/>
        </w:tabs>
        <w:rPr>
          <w:rFonts w:ascii="Trebuchet MS" w:eastAsia="Times New Roman" w:hAnsi="Trebuchet MS" w:cs="Calibri"/>
          <w:b/>
          <w:color w:val="FF0000"/>
          <w:sz w:val="22"/>
          <w:szCs w:val="22"/>
          <w:lang w:eastAsia="en-GB"/>
        </w:rPr>
      </w:pPr>
      <w:r w:rsidRPr="00DE6E11">
        <w:rPr>
          <w:rFonts w:ascii="Trebuchet MS" w:eastAsia="Calibri" w:hAnsi="Trebuchet MS" w:cs="Arial"/>
          <w:sz w:val="22"/>
          <w:szCs w:val="22"/>
          <w:lang w:val="en-GB"/>
        </w:rPr>
        <w:t xml:space="preserve">SRUK is tackling this lack of understanding by </w:t>
      </w:r>
      <w:r w:rsidRPr="00DE6E11">
        <w:rPr>
          <w:rFonts w:ascii="Trebuchet MS" w:hAnsi="Trebuchet MS"/>
          <w:sz w:val="22"/>
          <w:szCs w:val="22"/>
        </w:rPr>
        <w:t xml:space="preserve">getting everyone affected to unite and </w:t>
      </w:r>
      <w:r w:rsidR="009F72A2">
        <w:rPr>
          <w:rFonts w:ascii="Trebuchet MS" w:hAnsi="Trebuchet MS"/>
          <w:b/>
          <w:sz w:val="22"/>
          <w:szCs w:val="22"/>
        </w:rPr>
        <w:t>#</w:t>
      </w:r>
      <w:r w:rsidR="00EE3201">
        <w:rPr>
          <w:rFonts w:ascii="Trebuchet MS" w:hAnsi="Trebuchet MS"/>
          <w:b/>
          <w:sz w:val="22"/>
          <w:szCs w:val="22"/>
        </w:rPr>
        <w:t>KnowRaynauds</w:t>
      </w:r>
      <w:r w:rsidRPr="00DE6E11">
        <w:rPr>
          <w:rFonts w:ascii="Trebuchet MS" w:hAnsi="Trebuchet MS"/>
          <w:sz w:val="22"/>
          <w:szCs w:val="22"/>
        </w:rPr>
        <w:t xml:space="preserve"> during February. </w:t>
      </w:r>
      <w:r w:rsidRPr="00DE6E11">
        <w:rPr>
          <w:rFonts w:ascii="Trebuchet MS" w:hAnsi="Trebuchet MS" w:cs="Arial"/>
          <w:sz w:val="22"/>
          <w:szCs w:val="22"/>
          <w:lang w:val="en"/>
        </w:rPr>
        <w:t xml:space="preserve">During February we need you to help increase awareness and understanding of Raynaud's and why it </w:t>
      </w:r>
      <w:r w:rsidR="009F72A2">
        <w:rPr>
          <w:rFonts w:ascii="Trebuchet MS" w:hAnsi="Trebuchet MS" w:cs="Arial"/>
          <w:sz w:val="22"/>
          <w:szCs w:val="22"/>
          <w:lang w:val="en"/>
        </w:rPr>
        <w:t>is important that everyone know</w:t>
      </w:r>
      <w:r w:rsidR="00EE3201">
        <w:rPr>
          <w:rFonts w:ascii="Trebuchet MS" w:hAnsi="Trebuchet MS" w:cs="Arial"/>
          <w:sz w:val="22"/>
          <w:szCs w:val="22"/>
          <w:lang w:val="en"/>
        </w:rPr>
        <w:t>s</w:t>
      </w:r>
      <w:r w:rsidRPr="00DE6E11">
        <w:rPr>
          <w:rFonts w:ascii="Trebuchet MS" w:hAnsi="Trebuchet MS" w:cs="Arial"/>
          <w:sz w:val="22"/>
          <w:szCs w:val="22"/>
          <w:lang w:val="en"/>
        </w:rPr>
        <w:t xml:space="preserve"> the signs and symptoms to look out for. For further information and how to get involved, visit</w:t>
      </w:r>
      <w:r w:rsidR="00EE3201">
        <w:rPr>
          <w:rFonts w:ascii="Trebuchet MS" w:eastAsia="Times New Roman" w:hAnsi="Trebuchet MS" w:cs="Calibri"/>
          <w:b/>
          <w:sz w:val="22"/>
          <w:szCs w:val="22"/>
          <w:lang w:eastAsia="en-GB"/>
        </w:rPr>
        <w:t xml:space="preserve"> </w:t>
      </w:r>
      <w:hyperlink r:id="rId10" w:history="1">
        <w:r w:rsidR="00274265" w:rsidRPr="00A86FD1">
          <w:rPr>
            <w:rStyle w:val="Hyperlink"/>
            <w:rFonts w:ascii="Trebuchet MS" w:eastAsia="Times New Roman" w:hAnsi="Trebuchet MS" w:cs="Calibri"/>
            <w:b/>
            <w:sz w:val="22"/>
            <w:szCs w:val="22"/>
            <w:lang w:eastAsia="en-GB"/>
          </w:rPr>
          <w:t>www.sruk.co.uk/get-involved/knowraynauds</w:t>
        </w:r>
      </w:hyperlink>
    </w:p>
    <w:p w14:paraId="663FD655" w14:textId="77777777" w:rsidR="00274265" w:rsidRDefault="00274265" w:rsidP="00DE6E11">
      <w:pPr>
        <w:tabs>
          <w:tab w:val="left" w:pos="2620"/>
        </w:tabs>
        <w:rPr>
          <w:rFonts w:ascii="Trebuchet MS" w:eastAsia="Times New Roman" w:hAnsi="Trebuchet MS" w:cs="Calibri"/>
          <w:b/>
          <w:color w:val="FF0000"/>
          <w:sz w:val="22"/>
          <w:szCs w:val="22"/>
          <w:lang w:eastAsia="en-GB"/>
        </w:rPr>
      </w:pPr>
    </w:p>
    <w:p w14:paraId="450A695F" w14:textId="77777777" w:rsidR="00274265" w:rsidRPr="00867AE8" w:rsidRDefault="00274265" w:rsidP="00274265">
      <w:pPr>
        <w:rPr>
          <w:rFonts w:ascii="Trebuchet MS" w:eastAsia="Calibri" w:hAnsi="Trebuchet MS" w:cs="Arial"/>
          <w:b/>
          <w:sz w:val="22"/>
          <w:szCs w:val="22"/>
          <w:lang w:val="en-GB"/>
        </w:rPr>
      </w:pPr>
      <w:r w:rsidRPr="00867AE8">
        <w:rPr>
          <w:rFonts w:ascii="Trebuchet MS" w:eastAsia="Calibri" w:hAnsi="Trebuchet MS" w:cs="Arial"/>
          <w:b/>
          <w:sz w:val="22"/>
          <w:szCs w:val="22"/>
          <w:lang w:val="en-GB"/>
        </w:rPr>
        <w:t>What is Raynaud’s?</w:t>
      </w:r>
    </w:p>
    <w:p w14:paraId="3B792ADE" w14:textId="77777777" w:rsidR="00274265" w:rsidRPr="00867AE8" w:rsidRDefault="00274265" w:rsidP="00274265">
      <w:pPr>
        <w:rPr>
          <w:rFonts w:ascii="Trebuchet MS" w:eastAsia="Calibri" w:hAnsi="Trebuchet MS" w:cs="Arial"/>
          <w:sz w:val="22"/>
          <w:szCs w:val="22"/>
          <w:lang w:val="en-GB"/>
        </w:rPr>
      </w:pPr>
      <w:r w:rsidRPr="00867AE8">
        <w:rPr>
          <w:rFonts w:ascii="Trebuchet MS" w:eastAsia="Calibri" w:hAnsi="Trebuchet MS" w:cs="Arial"/>
          <w:sz w:val="22"/>
          <w:szCs w:val="22"/>
          <w:lang w:val="en-GB"/>
        </w:rPr>
        <w:t>Raynaud's phenomenon is a common condition thought to affect up to ten million people in the UK.</w:t>
      </w:r>
    </w:p>
    <w:p w14:paraId="326E59D2" w14:textId="77777777" w:rsidR="00274265" w:rsidRPr="00867AE8" w:rsidRDefault="00274265" w:rsidP="00274265">
      <w:pPr>
        <w:rPr>
          <w:rFonts w:ascii="Trebuchet MS" w:eastAsia="Calibri" w:hAnsi="Trebuchet MS" w:cs="Arial"/>
          <w:sz w:val="22"/>
          <w:szCs w:val="22"/>
          <w:lang w:val="en-GB"/>
        </w:rPr>
      </w:pPr>
      <w:r w:rsidRPr="00867AE8">
        <w:rPr>
          <w:rFonts w:ascii="Trebuchet MS" w:eastAsia="Calibri" w:hAnsi="Trebuchet MS" w:cs="Arial"/>
          <w:sz w:val="22"/>
          <w:szCs w:val="22"/>
          <w:lang w:val="en-GB"/>
        </w:rPr>
        <w:t>In people who have Raynaud's, the small blood vessels in the extremities are over-sensitive to changes in temperature. This causes a Raynaud's attack where the fingers sometimes change colour, but not always, from white, to blue, to red. A Raynaud's attack can be a very uncomfortable, possibly painful, process. It can also make everyday tasks, like buttoning a jacket or unzipping a purse, very difficult.</w:t>
      </w:r>
    </w:p>
    <w:p w14:paraId="4E789897" w14:textId="77777777" w:rsidR="00274265" w:rsidRDefault="00274265" w:rsidP="00274265">
      <w:pPr>
        <w:rPr>
          <w:rFonts w:ascii="Trebuchet MS" w:eastAsia="Calibri" w:hAnsi="Trebuchet MS" w:cs="Arial"/>
          <w:sz w:val="22"/>
          <w:szCs w:val="22"/>
          <w:lang w:val="en-GB"/>
        </w:rPr>
      </w:pPr>
      <w:r w:rsidRPr="00867AE8">
        <w:rPr>
          <w:rFonts w:ascii="Trebuchet MS" w:eastAsia="Calibri" w:hAnsi="Trebuchet MS" w:cs="Arial"/>
          <w:sz w:val="22"/>
          <w:szCs w:val="22"/>
          <w:lang w:val="en-GB"/>
        </w:rPr>
        <w:t>Raynaud's symptoms generally affect the fingers and toes, but all extremities can be involved, including the ears, nose and nipples.</w:t>
      </w:r>
    </w:p>
    <w:p w14:paraId="166AFE94" w14:textId="77777777" w:rsidR="008328BC" w:rsidRDefault="008328BC" w:rsidP="00274265">
      <w:pPr>
        <w:rPr>
          <w:rFonts w:ascii="Trebuchet MS" w:eastAsia="Calibri" w:hAnsi="Trebuchet MS" w:cs="Arial"/>
          <w:sz w:val="22"/>
          <w:szCs w:val="22"/>
          <w:lang w:val="en-GB"/>
        </w:rPr>
      </w:pPr>
    </w:p>
    <w:p w14:paraId="19692722" w14:textId="3B4C051A" w:rsidR="008328BC" w:rsidRPr="008328BC" w:rsidRDefault="008328BC" w:rsidP="008328BC">
      <w:pPr>
        <w:tabs>
          <w:tab w:val="left" w:pos="2620"/>
        </w:tabs>
        <w:spacing w:after="10"/>
        <w:rPr>
          <w:rFonts w:ascii="Trebuchet MS" w:hAnsi="Trebuchet MS"/>
          <w:sz w:val="22"/>
          <w:szCs w:val="22"/>
          <w:u w:val="single"/>
        </w:rPr>
      </w:pPr>
      <w:r w:rsidRPr="00867AE8">
        <w:rPr>
          <w:rFonts w:ascii="Trebuchet MS" w:hAnsi="Trebuchet MS"/>
          <w:sz w:val="22"/>
          <w:szCs w:val="22"/>
          <w:u w:val="single"/>
        </w:rPr>
        <w:t xml:space="preserve">Top 5 signs of Raynaud’s </w:t>
      </w:r>
    </w:p>
    <w:p w14:paraId="720EF181" w14:textId="77777777" w:rsidR="008328BC" w:rsidRPr="00867AE8" w:rsidRDefault="008328BC" w:rsidP="008328BC">
      <w:pPr>
        <w:pStyle w:val="ListParagraph"/>
        <w:numPr>
          <w:ilvl w:val="0"/>
          <w:numId w:val="1"/>
        </w:numPr>
        <w:tabs>
          <w:tab w:val="left" w:pos="2620"/>
        </w:tabs>
        <w:spacing w:after="10"/>
        <w:contextualSpacing w:val="0"/>
        <w:rPr>
          <w:rFonts w:ascii="Trebuchet MS" w:hAnsi="Trebuchet MS"/>
          <w:sz w:val="22"/>
          <w:szCs w:val="22"/>
        </w:rPr>
      </w:pPr>
      <w:r w:rsidRPr="00867AE8">
        <w:rPr>
          <w:rFonts w:ascii="Trebuchet MS" w:hAnsi="Trebuchet MS"/>
          <w:sz w:val="22"/>
          <w:szCs w:val="22"/>
        </w:rPr>
        <w:t>Cold fingers and toes</w:t>
      </w:r>
    </w:p>
    <w:p w14:paraId="4253DDDF" w14:textId="77777777" w:rsidR="008328BC" w:rsidRPr="00867AE8" w:rsidRDefault="008328BC" w:rsidP="008328BC">
      <w:pPr>
        <w:pStyle w:val="ListParagraph"/>
        <w:numPr>
          <w:ilvl w:val="0"/>
          <w:numId w:val="1"/>
        </w:numPr>
        <w:tabs>
          <w:tab w:val="left" w:pos="2620"/>
        </w:tabs>
        <w:spacing w:after="10"/>
        <w:contextualSpacing w:val="0"/>
        <w:rPr>
          <w:rFonts w:ascii="Trebuchet MS" w:hAnsi="Trebuchet MS"/>
          <w:sz w:val="22"/>
          <w:szCs w:val="22"/>
        </w:rPr>
      </w:pPr>
      <w:r w:rsidRPr="00867AE8">
        <w:rPr>
          <w:rFonts w:ascii="Trebuchet MS" w:hAnsi="Trebuchet MS"/>
          <w:sz w:val="22"/>
          <w:szCs w:val="22"/>
        </w:rPr>
        <w:t>Colour changes in the skin in response to cold or stress</w:t>
      </w:r>
    </w:p>
    <w:p w14:paraId="26737F2B" w14:textId="77777777" w:rsidR="008328BC" w:rsidRPr="00867AE8" w:rsidRDefault="008328BC" w:rsidP="008328BC">
      <w:pPr>
        <w:pStyle w:val="ListParagraph"/>
        <w:numPr>
          <w:ilvl w:val="0"/>
          <w:numId w:val="1"/>
        </w:numPr>
        <w:tabs>
          <w:tab w:val="left" w:pos="2620"/>
        </w:tabs>
        <w:spacing w:after="10"/>
        <w:contextualSpacing w:val="0"/>
        <w:rPr>
          <w:rFonts w:ascii="Trebuchet MS" w:hAnsi="Trebuchet MS"/>
          <w:sz w:val="22"/>
          <w:szCs w:val="22"/>
        </w:rPr>
      </w:pPr>
      <w:r w:rsidRPr="00867AE8">
        <w:rPr>
          <w:rFonts w:ascii="Trebuchet MS" w:hAnsi="Trebuchet MS"/>
          <w:sz w:val="22"/>
          <w:szCs w:val="22"/>
        </w:rPr>
        <w:t>Colour changes in the affected area to white, then blue and then red</w:t>
      </w:r>
    </w:p>
    <w:p w14:paraId="37E24F37" w14:textId="77777777" w:rsidR="008328BC" w:rsidRPr="00867AE8" w:rsidRDefault="008328BC" w:rsidP="008328BC">
      <w:pPr>
        <w:pStyle w:val="ListParagraph"/>
        <w:numPr>
          <w:ilvl w:val="0"/>
          <w:numId w:val="1"/>
        </w:numPr>
        <w:tabs>
          <w:tab w:val="left" w:pos="2620"/>
        </w:tabs>
        <w:spacing w:after="10"/>
        <w:contextualSpacing w:val="0"/>
        <w:rPr>
          <w:rFonts w:ascii="Trebuchet MS" w:hAnsi="Trebuchet MS"/>
          <w:sz w:val="22"/>
          <w:szCs w:val="22"/>
        </w:rPr>
      </w:pPr>
      <w:r w:rsidRPr="00867AE8">
        <w:rPr>
          <w:rFonts w:ascii="Trebuchet MS" w:hAnsi="Trebuchet MS"/>
          <w:sz w:val="22"/>
          <w:szCs w:val="22"/>
        </w:rPr>
        <w:t>Numbness, tingling or pain in the fingers and toes</w:t>
      </w:r>
    </w:p>
    <w:p w14:paraId="70C15C9A" w14:textId="0E36EFAB" w:rsidR="00274265" w:rsidRPr="008328BC" w:rsidRDefault="008328BC" w:rsidP="00DE6E11">
      <w:pPr>
        <w:pStyle w:val="ListParagraph"/>
        <w:numPr>
          <w:ilvl w:val="0"/>
          <w:numId w:val="1"/>
        </w:numPr>
        <w:tabs>
          <w:tab w:val="left" w:pos="2620"/>
        </w:tabs>
        <w:spacing w:after="10"/>
        <w:contextualSpacing w:val="0"/>
        <w:rPr>
          <w:rFonts w:ascii="Trebuchet MS" w:hAnsi="Trebuchet MS"/>
          <w:sz w:val="22"/>
          <w:szCs w:val="22"/>
        </w:rPr>
      </w:pPr>
      <w:r w:rsidRPr="00867AE8">
        <w:rPr>
          <w:rFonts w:ascii="Trebuchet MS" w:hAnsi="Trebuchet MS"/>
          <w:sz w:val="22"/>
          <w:szCs w:val="22"/>
        </w:rPr>
        <w:t>Stinging or throbbing pain upon warming or stress relief</w:t>
      </w:r>
    </w:p>
    <w:p w14:paraId="022748E8" w14:textId="77777777" w:rsidR="00DE6E11" w:rsidRPr="00867AE8" w:rsidRDefault="00DE6E11" w:rsidP="00EF18C6">
      <w:pPr>
        <w:rPr>
          <w:rFonts w:ascii="Trebuchet MS" w:eastAsia="Calibri" w:hAnsi="Trebuchet MS" w:cs="Arial"/>
          <w:b/>
          <w:sz w:val="22"/>
          <w:szCs w:val="22"/>
          <w:lang w:val="en-GB"/>
        </w:rPr>
      </w:pPr>
    </w:p>
    <w:p w14:paraId="44C2CE22" w14:textId="77777777" w:rsidR="00EF18C6" w:rsidRPr="00867AE8" w:rsidRDefault="00EF18C6" w:rsidP="00EF18C6">
      <w:pPr>
        <w:rPr>
          <w:rFonts w:ascii="Trebuchet MS" w:eastAsia="Calibri" w:hAnsi="Trebuchet MS" w:cs="Arial"/>
          <w:b/>
          <w:sz w:val="22"/>
          <w:szCs w:val="22"/>
          <w:lang w:val="en-GB"/>
        </w:rPr>
      </w:pPr>
      <w:r w:rsidRPr="00867AE8">
        <w:rPr>
          <w:rFonts w:ascii="Trebuchet MS" w:eastAsia="Calibri" w:hAnsi="Trebuchet MS" w:cs="Arial"/>
          <w:b/>
          <w:sz w:val="22"/>
          <w:szCs w:val="22"/>
          <w:lang w:val="en-GB"/>
        </w:rPr>
        <w:t>What is Scleroderma?</w:t>
      </w:r>
    </w:p>
    <w:p w14:paraId="006AD3A9" w14:textId="77777777" w:rsidR="00EF18C6" w:rsidRPr="00867AE8" w:rsidRDefault="00EF18C6" w:rsidP="00EF18C6">
      <w:pPr>
        <w:rPr>
          <w:rFonts w:ascii="Trebuchet MS" w:eastAsia="Calibri" w:hAnsi="Trebuchet MS" w:cs="Arial"/>
          <w:sz w:val="22"/>
          <w:szCs w:val="22"/>
          <w:lang w:val="en-GB"/>
        </w:rPr>
      </w:pPr>
      <w:r w:rsidRPr="00867AE8">
        <w:rPr>
          <w:rFonts w:ascii="Trebuchet MS" w:eastAsia="Calibri" w:hAnsi="Trebuchet MS" w:cs="Arial"/>
          <w:sz w:val="22"/>
          <w:szCs w:val="22"/>
          <w:lang w:val="en-GB"/>
        </w:rPr>
        <w:t>Scleroderma is a rare, chronic disease of the immune system, blood vessels and connective tissue.</w:t>
      </w:r>
    </w:p>
    <w:p w14:paraId="1D46B4B1" w14:textId="77777777" w:rsidR="00EF18C6" w:rsidRPr="00867AE8" w:rsidRDefault="00EF18C6" w:rsidP="00EF18C6">
      <w:pPr>
        <w:rPr>
          <w:rFonts w:ascii="Trebuchet MS" w:eastAsia="Calibri" w:hAnsi="Trebuchet MS" w:cs="Arial"/>
          <w:sz w:val="22"/>
          <w:szCs w:val="22"/>
          <w:lang w:val="en-GB"/>
        </w:rPr>
      </w:pPr>
      <w:r w:rsidRPr="00867AE8">
        <w:rPr>
          <w:rFonts w:ascii="Trebuchet MS" w:eastAsia="Calibri" w:hAnsi="Trebuchet MS" w:cs="Arial"/>
          <w:sz w:val="22"/>
          <w:szCs w:val="22"/>
          <w:lang w:val="en-GB"/>
        </w:rPr>
        <w:t>It is an autoimmune condition, meaning the immune system becomes overactive and attacks healthy tissue in the body. The name of the condition comes from the Greek, 'sclero' for hard, and 'derma' for skin. This hardening of the skin can be one of the first noticeable symptoms of the condition, as the body produces too much collagen. This excess of collagen can affect the skin, joints, tendons and internal organs. It causes scarring and stops the affected parts of the body from functioning normally.</w:t>
      </w:r>
    </w:p>
    <w:p w14:paraId="3C8EA9EB" w14:textId="77777777" w:rsidR="00EF18C6" w:rsidRPr="00867AE8" w:rsidRDefault="00EF18C6" w:rsidP="00EF18C6">
      <w:pPr>
        <w:tabs>
          <w:tab w:val="left" w:pos="2620"/>
        </w:tabs>
        <w:rPr>
          <w:rFonts w:ascii="Trebuchet MS" w:hAnsi="Trebuchet MS"/>
          <w:sz w:val="22"/>
          <w:szCs w:val="22"/>
        </w:rPr>
      </w:pPr>
    </w:p>
    <w:p w14:paraId="48196384" w14:textId="77777777" w:rsidR="00EF18C6" w:rsidRPr="00867AE8" w:rsidRDefault="00EF18C6" w:rsidP="00EF18C6">
      <w:pPr>
        <w:tabs>
          <w:tab w:val="left" w:pos="2620"/>
        </w:tabs>
        <w:rPr>
          <w:rFonts w:ascii="Trebuchet MS" w:hAnsi="Trebuchet MS"/>
          <w:sz w:val="22"/>
          <w:szCs w:val="22"/>
          <w:u w:val="single"/>
        </w:rPr>
      </w:pPr>
      <w:r w:rsidRPr="00867AE8">
        <w:rPr>
          <w:rFonts w:ascii="Trebuchet MS" w:hAnsi="Trebuchet MS"/>
          <w:sz w:val="22"/>
          <w:szCs w:val="22"/>
          <w:u w:val="single"/>
        </w:rPr>
        <w:t>Signs of Scleroderma</w:t>
      </w:r>
    </w:p>
    <w:p w14:paraId="110B9786" w14:textId="77777777" w:rsidR="00EF18C6" w:rsidRPr="00867AE8" w:rsidRDefault="00EF18C6" w:rsidP="00EF18C6">
      <w:pPr>
        <w:pStyle w:val="ListParagraph"/>
        <w:numPr>
          <w:ilvl w:val="0"/>
          <w:numId w:val="1"/>
        </w:numPr>
        <w:tabs>
          <w:tab w:val="left" w:pos="2620"/>
        </w:tabs>
        <w:rPr>
          <w:rFonts w:ascii="Trebuchet MS" w:hAnsi="Trebuchet MS"/>
          <w:sz w:val="22"/>
          <w:szCs w:val="22"/>
        </w:rPr>
      </w:pPr>
      <w:r w:rsidRPr="00867AE8">
        <w:rPr>
          <w:rFonts w:ascii="Trebuchet MS" w:hAnsi="Trebuchet MS"/>
          <w:sz w:val="22"/>
          <w:szCs w:val="22"/>
        </w:rPr>
        <w:t>Sore swollen fingers</w:t>
      </w:r>
    </w:p>
    <w:p w14:paraId="04C0979F" w14:textId="77777777" w:rsidR="00EF18C6" w:rsidRPr="00867AE8" w:rsidRDefault="00EF18C6" w:rsidP="00EF18C6">
      <w:pPr>
        <w:pStyle w:val="ListParagraph"/>
        <w:numPr>
          <w:ilvl w:val="0"/>
          <w:numId w:val="1"/>
        </w:numPr>
        <w:tabs>
          <w:tab w:val="left" w:pos="2620"/>
        </w:tabs>
        <w:rPr>
          <w:rFonts w:ascii="Trebuchet MS" w:hAnsi="Trebuchet MS"/>
          <w:sz w:val="22"/>
          <w:szCs w:val="22"/>
        </w:rPr>
      </w:pPr>
      <w:r w:rsidRPr="00867AE8">
        <w:rPr>
          <w:rFonts w:ascii="Trebuchet MS" w:hAnsi="Trebuchet MS"/>
          <w:sz w:val="22"/>
          <w:szCs w:val="22"/>
        </w:rPr>
        <w:t>Raynaud’s Phenomenon</w:t>
      </w:r>
    </w:p>
    <w:p w14:paraId="76057C1D" w14:textId="58C33222" w:rsidR="00EF18C6" w:rsidRPr="00867AE8" w:rsidRDefault="00EF18C6" w:rsidP="00EF18C6">
      <w:pPr>
        <w:pStyle w:val="ListParagraph"/>
        <w:numPr>
          <w:ilvl w:val="0"/>
          <w:numId w:val="1"/>
        </w:numPr>
        <w:tabs>
          <w:tab w:val="left" w:pos="2620"/>
        </w:tabs>
        <w:rPr>
          <w:rFonts w:ascii="Trebuchet MS" w:hAnsi="Trebuchet MS"/>
          <w:sz w:val="22"/>
          <w:szCs w:val="22"/>
        </w:rPr>
      </w:pPr>
      <w:r w:rsidRPr="00867AE8">
        <w:rPr>
          <w:rFonts w:ascii="Trebuchet MS" w:hAnsi="Trebuchet MS"/>
          <w:sz w:val="22"/>
          <w:szCs w:val="22"/>
        </w:rPr>
        <w:t xml:space="preserve">Reflux or Heartburn </w:t>
      </w:r>
    </w:p>
    <w:p w14:paraId="2CE7FDFE" w14:textId="77777777" w:rsidR="00EF18C6" w:rsidRPr="00867AE8" w:rsidRDefault="00EF18C6" w:rsidP="00EF18C6">
      <w:pPr>
        <w:rPr>
          <w:rFonts w:ascii="Trebuchet MS" w:eastAsia="Calibri" w:hAnsi="Trebuchet MS" w:cs="Arial"/>
          <w:b/>
          <w:sz w:val="22"/>
          <w:szCs w:val="22"/>
          <w:lang w:val="en-GB"/>
        </w:rPr>
      </w:pPr>
    </w:p>
    <w:p w14:paraId="6D7938A4" w14:textId="6B47C48B" w:rsidR="006A6822" w:rsidRPr="00867AE8" w:rsidRDefault="00EF18C6" w:rsidP="00EF18C6">
      <w:pPr>
        <w:rPr>
          <w:rFonts w:ascii="Trebuchet MS" w:eastAsia="Calibri" w:hAnsi="Trebuchet MS" w:cs="Arial"/>
          <w:b/>
          <w:sz w:val="22"/>
          <w:szCs w:val="22"/>
          <w:lang w:val="en-GB"/>
        </w:rPr>
      </w:pPr>
      <w:r w:rsidRPr="00867AE8">
        <w:rPr>
          <w:rFonts w:ascii="Trebuchet MS" w:eastAsia="Calibri" w:hAnsi="Trebuchet MS" w:cs="Arial"/>
          <w:b/>
          <w:sz w:val="22"/>
          <w:szCs w:val="22"/>
          <w:lang w:val="en-GB"/>
        </w:rPr>
        <w:t>About SRUK</w:t>
      </w:r>
    </w:p>
    <w:p w14:paraId="53861060" w14:textId="77777777" w:rsidR="00EF18C6" w:rsidRPr="00867AE8" w:rsidRDefault="00EF18C6" w:rsidP="00EF18C6">
      <w:pPr>
        <w:numPr>
          <w:ilvl w:val="0"/>
          <w:numId w:val="3"/>
        </w:numPr>
        <w:spacing w:after="160"/>
        <w:contextualSpacing/>
        <w:rPr>
          <w:rFonts w:ascii="Trebuchet MS" w:eastAsia="Calibri" w:hAnsi="Trebuchet MS" w:cs="Arial"/>
          <w:color w:val="000000" w:themeColor="text1"/>
          <w:sz w:val="22"/>
          <w:szCs w:val="22"/>
          <w:lang w:val="en-GB"/>
        </w:rPr>
      </w:pPr>
      <w:r w:rsidRPr="00867AE8">
        <w:rPr>
          <w:rFonts w:ascii="Trebuchet MS" w:eastAsia="Calibri" w:hAnsi="Trebuchet MS" w:cs="Arial"/>
          <w:color w:val="000000" w:themeColor="text1"/>
          <w:sz w:val="22"/>
          <w:szCs w:val="22"/>
          <w:lang w:val="en-GB"/>
        </w:rPr>
        <w:t>SRUK is the UK’s only charity dedicated to improving the lives of people affected by Scleroderma and Raynaud’s</w:t>
      </w:r>
    </w:p>
    <w:p w14:paraId="7C52824C" w14:textId="77777777" w:rsidR="00EF18C6" w:rsidRPr="00867AE8" w:rsidRDefault="00EF18C6" w:rsidP="00EF18C6">
      <w:pPr>
        <w:numPr>
          <w:ilvl w:val="0"/>
          <w:numId w:val="3"/>
        </w:numPr>
        <w:spacing w:after="160"/>
        <w:contextualSpacing/>
        <w:rPr>
          <w:rFonts w:ascii="Trebuchet MS" w:eastAsia="Calibri" w:hAnsi="Trebuchet MS" w:cs="Arial"/>
          <w:sz w:val="22"/>
          <w:szCs w:val="22"/>
          <w:lang w:val="en-GB"/>
        </w:rPr>
      </w:pPr>
      <w:r w:rsidRPr="00867AE8">
        <w:rPr>
          <w:rFonts w:ascii="Trebuchet MS" w:eastAsia="Calibri" w:hAnsi="Trebuchet MS" w:cs="Arial"/>
          <w:color w:val="000000" w:themeColor="text1"/>
          <w:sz w:val="22"/>
          <w:szCs w:val="22"/>
          <w:lang w:val="en-GB"/>
        </w:rPr>
        <w:t>We’re dedicated to providing the best support and care to people with the conditions, while spearheading research in to new treatments and ultimately looking for a cure</w:t>
      </w:r>
    </w:p>
    <w:p w14:paraId="045D9473" w14:textId="77777777" w:rsidR="00EF18C6" w:rsidRPr="00867AE8" w:rsidRDefault="00EF18C6" w:rsidP="00EF18C6">
      <w:pPr>
        <w:spacing w:after="160"/>
        <w:contextualSpacing/>
        <w:rPr>
          <w:rFonts w:ascii="Trebuchet MS" w:eastAsia="Calibri" w:hAnsi="Trebuchet MS" w:cs="Arial"/>
          <w:color w:val="000000" w:themeColor="text1"/>
          <w:sz w:val="22"/>
          <w:szCs w:val="22"/>
          <w:lang w:val="en-GB"/>
        </w:rPr>
      </w:pPr>
    </w:p>
    <w:p w14:paraId="1514B68E" w14:textId="6EAF65B6" w:rsidR="00EF18C6" w:rsidRPr="00867AE8" w:rsidRDefault="00EF18C6" w:rsidP="00EF18C6">
      <w:pPr>
        <w:tabs>
          <w:tab w:val="left" w:pos="6705"/>
        </w:tabs>
        <w:rPr>
          <w:rFonts w:ascii="Trebuchet MS" w:eastAsia="Calibri" w:hAnsi="Trebuchet MS" w:cs="Arial"/>
          <w:b/>
          <w:color w:val="000000" w:themeColor="text1"/>
          <w:sz w:val="22"/>
          <w:szCs w:val="22"/>
          <w:lang w:val="en-GB"/>
        </w:rPr>
      </w:pPr>
      <w:r w:rsidRPr="00867AE8">
        <w:rPr>
          <w:rFonts w:ascii="Trebuchet MS" w:eastAsia="Calibri" w:hAnsi="Trebuchet MS" w:cs="Arial"/>
          <w:b/>
          <w:color w:val="000000" w:themeColor="text1"/>
          <w:sz w:val="22"/>
          <w:szCs w:val="22"/>
          <w:lang w:val="en-GB"/>
        </w:rPr>
        <w:t>Other key findings from SRUK research includes:</w:t>
      </w:r>
    </w:p>
    <w:p w14:paraId="56AC1098" w14:textId="77777777" w:rsidR="00EF18C6" w:rsidRPr="00867AE8" w:rsidRDefault="00EF18C6" w:rsidP="00EF18C6">
      <w:pPr>
        <w:tabs>
          <w:tab w:val="left" w:pos="6705"/>
        </w:tabs>
        <w:rPr>
          <w:rFonts w:ascii="Trebuchet MS" w:eastAsia="Calibri" w:hAnsi="Trebuchet MS" w:cs="Arial"/>
          <w:color w:val="000000" w:themeColor="text1"/>
          <w:sz w:val="22"/>
          <w:szCs w:val="22"/>
          <w:lang w:val="en-GB"/>
        </w:rPr>
      </w:pPr>
    </w:p>
    <w:p w14:paraId="22057B1A" w14:textId="77777777" w:rsidR="00EF18C6" w:rsidRPr="00867AE8" w:rsidRDefault="00EF18C6" w:rsidP="00EF18C6">
      <w:pPr>
        <w:numPr>
          <w:ilvl w:val="0"/>
          <w:numId w:val="2"/>
        </w:numPr>
        <w:tabs>
          <w:tab w:val="left" w:pos="6705"/>
        </w:tabs>
        <w:contextualSpacing/>
        <w:rPr>
          <w:rFonts w:ascii="Trebuchet MS" w:eastAsia="Calibri" w:hAnsi="Trebuchet MS" w:cs="Arial"/>
          <w:color w:val="000000" w:themeColor="text1"/>
          <w:sz w:val="22"/>
          <w:szCs w:val="22"/>
          <w:lang w:val="en-GB"/>
        </w:rPr>
      </w:pPr>
      <w:r w:rsidRPr="00867AE8">
        <w:rPr>
          <w:rFonts w:ascii="Trebuchet MS" w:eastAsia="Calibri" w:hAnsi="Trebuchet MS" w:cs="Arial"/>
          <w:color w:val="000000" w:themeColor="text1"/>
          <w:sz w:val="22"/>
          <w:szCs w:val="22"/>
          <w:lang w:val="en-GB"/>
        </w:rPr>
        <w:t>Despite being as common as hay fever and arthritis in the UK over three quarters of people have never heard of Raynaud’s or don’t know anything about the symptoms</w:t>
      </w:r>
      <w:r w:rsidRPr="00867AE8">
        <w:rPr>
          <w:rFonts w:ascii="Trebuchet MS" w:eastAsia="Calibri" w:hAnsi="Trebuchet MS" w:cs="Arial"/>
          <w:color w:val="000000" w:themeColor="text1"/>
          <w:sz w:val="22"/>
          <w:szCs w:val="22"/>
          <w:vertAlign w:val="superscript"/>
          <w:lang w:val="en-GB"/>
        </w:rPr>
        <w:endnoteReference w:id="1"/>
      </w:r>
    </w:p>
    <w:p w14:paraId="47504CCB" w14:textId="7BBABFF7" w:rsidR="00EF18C6" w:rsidRPr="00867AE8" w:rsidRDefault="00EF18C6" w:rsidP="00EF18C6">
      <w:pPr>
        <w:numPr>
          <w:ilvl w:val="0"/>
          <w:numId w:val="2"/>
        </w:numPr>
        <w:tabs>
          <w:tab w:val="left" w:pos="6705"/>
        </w:tabs>
        <w:contextualSpacing/>
        <w:rPr>
          <w:rFonts w:ascii="Trebuchet MS" w:eastAsia="Calibri" w:hAnsi="Trebuchet MS" w:cs="Arial"/>
          <w:color w:val="000000" w:themeColor="text1"/>
          <w:sz w:val="22"/>
          <w:szCs w:val="22"/>
          <w:lang w:val="en-GB"/>
        </w:rPr>
      </w:pPr>
      <w:r w:rsidRPr="00867AE8">
        <w:rPr>
          <w:rFonts w:ascii="Trebuchet MS" w:eastAsia="Calibri" w:hAnsi="Trebuchet MS" w:cs="Arial"/>
          <w:color w:val="000000" w:themeColor="text1"/>
          <w:sz w:val="22"/>
          <w:szCs w:val="22"/>
          <w:lang w:val="en-GB"/>
        </w:rPr>
        <w:t>Misinformation is rife with 35% of people worried they could pass Raynaud’s on</w:t>
      </w:r>
    </w:p>
    <w:p w14:paraId="6E9ED1FF" w14:textId="6F53404C" w:rsidR="00EF18C6" w:rsidRPr="009C796E" w:rsidRDefault="00EF18C6" w:rsidP="00EF18C6">
      <w:pPr>
        <w:numPr>
          <w:ilvl w:val="0"/>
          <w:numId w:val="2"/>
        </w:numPr>
        <w:tabs>
          <w:tab w:val="left" w:pos="6705"/>
        </w:tabs>
        <w:contextualSpacing/>
        <w:rPr>
          <w:rFonts w:ascii="Trebuchet MS" w:eastAsia="Calibri" w:hAnsi="Trebuchet MS" w:cs="Arial"/>
          <w:color w:val="000000" w:themeColor="text1"/>
          <w:sz w:val="22"/>
          <w:szCs w:val="22"/>
          <w:lang w:val="en-GB"/>
        </w:rPr>
      </w:pPr>
      <w:r w:rsidRPr="00867AE8">
        <w:rPr>
          <w:rFonts w:ascii="Trebuchet MS" w:eastAsia="Calibri" w:hAnsi="Trebuchet MS" w:cs="Arial"/>
          <w:color w:val="000000" w:themeColor="text1"/>
          <w:sz w:val="22"/>
          <w:szCs w:val="22"/>
          <w:lang w:val="en-GB"/>
        </w:rPr>
        <w:t>Worryingly, one in five</w:t>
      </w:r>
      <w:r w:rsidRPr="00867AE8">
        <w:rPr>
          <w:rFonts w:ascii="Trebuchet MS" w:eastAsia="Calibri" w:hAnsi="Trebuchet MS" w:cs="Arial"/>
          <w:color w:val="000000" w:themeColor="text1"/>
          <w:sz w:val="22"/>
          <w:szCs w:val="22"/>
          <w:vertAlign w:val="superscript"/>
          <w:lang w:val="en-GB"/>
        </w:rPr>
        <w:endnoteReference w:id="2"/>
      </w:r>
      <w:r w:rsidRPr="00867AE8">
        <w:rPr>
          <w:rFonts w:ascii="Trebuchet MS" w:eastAsia="Calibri" w:hAnsi="Trebuchet MS" w:cs="Arial"/>
          <w:color w:val="000000" w:themeColor="text1"/>
          <w:sz w:val="22"/>
          <w:szCs w:val="22"/>
          <w:lang w:val="en-GB"/>
        </w:rPr>
        <w:t xml:space="preserve"> would be afraid to touch someone with Raynaud’s; roughly one in five people</w:t>
      </w:r>
      <w:r w:rsidRPr="00867AE8">
        <w:rPr>
          <w:rFonts w:ascii="Trebuchet MS" w:eastAsia="Calibri" w:hAnsi="Trebuchet MS" w:cs="Arial"/>
          <w:color w:val="000000" w:themeColor="text1"/>
          <w:sz w:val="22"/>
          <w:szCs w:val="22"/>
          <w:vertAlign w:val="superscript"/>
          <w:lang w:val="en-GB"/>
        </w:rPr>
        <w:endnoteReference w:id="3"/>
      </w:r>
      <w:r w:rsidRPr="00867AE8">
        <w:rPr>
          <w:rFonts w:ascii="Trebuchet MS" w:eastAsia="Calibri" w:hAnsi="Trebuchet MS" w:cs="Arial"/>
          <w:color w:val="000000" w:themeColor="text1"/>
          <w:sz w:val="22"/>
          <w:szCs w:val="22"/>
          <w:lang w:val="en-GB"/>
        </w:rPr>
        <w:t xml:space="preserve"> would be embarrassed to say they had </w:t>
      </w:r>
      <w:r w:rsidRPr="009C796E">
        <w:rPr>
          <w:rFonts w:ascii="Trebuchet MS" w:eastAsia="Calibri" w:hAnsi="Trebuchet MS" w:cs="Arial"/>
          <w:color w:val="000000" w:themeColor="text1"/>
          <w:sz w:val="22"/>
          <w:szCs w:val="22"/>
          <w:lang w:val="en-GB"/>
        </w:rPr>
        <w:t xml:space="preserve">the conditions </w:t>
      </w:r>
    </w:p>
    <w:p w14:paraId="2F790C2F" w14:textId="2D68F624" w:rsidR="009C796E" w:rsidRDefault="009C796E" w:rsidP="009C796E">
      <w:pPr>
        <w:pStyle w:val="ListParagraph"/>
        <w:numPr>
          <w:ilvl w:val="0"/>
          <w:numId w:val="2"/>
        </w:numPr>
        <w:rPr>
          <w:rFonts w:ascii="Trebuchet MS" w:hAnsi="Trebuchet MS"/>
          <w:sz w:val="22"/>
          <w:szCs w:val="22"/>
        </w:rPr>
      </w:pPr>
      <w:r>
        <w:rPr>
          <w:rFonts w:ascii="Trebuchet MS" w:hAnsi="Trebuchet MS"/>
          <w:sz w:val="22"/>
          <w:szCs w:val="22"/>
        </w:rPr>
        <w:t>45% of the UK’s population are unaware that they may have Raynaud’s</w:t>
      </w:r>
      <w:r w:rsidR="006879BD" w:rsidRPr="006879BD">
        <w:rPr>
          <w:rFonts w:ascii="Trebuchet MS" w:hAnsi="Trebuchet MS"/>
          <w:sz w:val="12"/>
          <w:szCs w:val="12"/>
        </w:rPr>
        <w:t>V</w:t>
      </w:r>
    </w:p>
    <w:p w14:paraId="1ACCA070" w14:textId="1FDB0E2D" w:rsidR="00EE3201" w:rsidRPr="00474723" w:rsidRDefault="009C796E" w:rsidP="00474723">
      <w:pPr>
        <w:pStyle w:val="ListParagraph"/>
        <w:numPr>
          <w:ilvl w:val="0"/>
          <w:numId w:val="2"/>
        </w:numPr>
        <w:rPr>
          <w:rFonts w:ascii="Trebuchet MS" w:hAnsi="Trebuchet MS"/>
          <w:sz w:val="22"/>
          <w:szCs w:val="22"/>
        </w:rPr>
      </w:pPr>
      <w:r w:rsidRPr="009C796E">
        <w:rPr>
          <w:rFonts w:ascii="Trebuchet MS" w:hAnsi="Trebuchet MS"/>
          <w:sz w:val="22"/>
          <w:szCs w:val="22"/>
        </w:rPr>
        <w:t xml:space="preserve">Out of 556 people </w:t>
      </w:r>
      <w:r w:rsidR="00474723">
        <w:rPr>
          <w:rFonts w:ascii="Trebuchet MS" w:hAnsi="Trebuchet MS"/>
          <w:sz w:val="22"/>
          <w:szCs w:val="22"/>
        </w:rPr>
        <w:t xml:space="preserve">who </w:t>
      </w:r>
      <w:r w:rsidRPr="009C796E">
        <w:rPr>
          <w:rFonts w:ascii="Trebuchet MS" w:hAnsi="Trebuchet MS"/>
          <w:sz w:val="22"/>
          <w:szCs w:val="22"/>
        </w:rPr>
        <w:t>received a Raynaud’s diagnosis</w:t>
      </w:r>
      <w:r w:rsidR="00474723">
        <w:rPr>
          <w:rFonts w:ascii="Trebuchet MS" w:hAnsi="Trebuchet MS"/>
          <w:sz w:val="22"/>
          <w:szCs w:val="22"/>
        </w:rPr>
        <w:t xml:space="preserve"> at a mobile testing clinic.</w:t>
      </w:r>
      <w:r w:rsidRPr="009C796E">
        <w:rPr>
          <w:rFonts w:ascii="Trebuchet MS" w:hAnsi="Trebuchet MS"/>
          <w:sz w:val="22"/>
          <w:szCs w:val="22"/>
        </w:rPr>
        <w:t xml:space="preserve"> </w:t>
      </w:r>
      <w:r w:rsidR="00474723">
        <w:rPr>
          <w:rFonts w:ascii="Trebuchet MS" w:hAnsi="Trebuchet MS"/>
          <w:sz w:val="22"/>
          <w:szCs w:val="22"/>
        </w:rPr>
        <w:t>2</w:t>
      </w:r>
      <w:r w:rsidRPr="009C796E">
        <w:rPr>
          <w:rFonts w:ascii="Trebuchet MS" w:hAnsi="Trebuchet MS"/>
          <w:sz w:val="22"/>
          <w:szCs w:val="22"/>
        </w:rPr>
        <w:t>5% of</w:t>
      </w:r>
      <w:r w:rsidR="00474723">
        <w:rPr>
          <w:rFonts w:ascii="Trebuchet MS" w:hAnsi="Trebuchet MS"/>
          <w:sz w:val="22"/>
          <w:szCs w:val="22"/>
        </w:rPr>
        <w:t xml:space="preserve"> those had abnormal results.</w:t>
      </w:r>
      <w:r w:rsidRPr="009C796E">
        <w:rPr>
          <w:rFonts w:ascii="Trebuchet MS" w:hAnsi="Trebuchet MS"/>
          <w:sz w:val="22"/>
          <w:szCs w:val="22"/>
        </w:rPr>
        <w:t xml:space="preserve"> 7% had non-specific chang</w:t>
      </w:r>
      <w:r w:rsidR="00474723">
        <w:rPr>
          <w:rFonts w:ascii="Trebuchet MS" w:hAnsi="Trebuchet MS"/>
          <w:sz w:val="22"/>
          <w:szCs w:val="22"/>
        </w:rPr>
        <w:t>es</w:t>
      </w:r>
      <w:r w:rsidRPr="009C796E">
        <w:rPr>
          <w:rFonts w:ascii="Trebuchet MS" w:hAnsi="Trebuchet MS"/>
          <w:sz w:val="22"/>
          <w:szCs w:val="22"/>
        </w:rPr>
        <w:t xml:space="preserve"> and 18% were showing marker changes related to scleroderma. </w:t>
      </w:r>
      <w:r w:rsidR="00474723" w:rsidRPr="00474723">
        <w:rPr>
          <w:rFonts w:ascii="Trebuchet MS" w:hAnsi="Trebuchet MS"/>
          <w:sz w:val="12"/>
          <w:szCs w:val="12"/>
        </w:rPr>
        <w:t>V</w:t>
      </w:r>
    </w:p>
    <w:p w14:paraId="5DEB2410" w14:textId="77777777" w:rsidR="00EF18C6" w:rsidRPr="00867AE8" w:rsidRDefault="00EF18C6" w:rsidP="00EF18C6">
      <w:pPr>
        <w:spacing w:after="160"/>
        <w:contextualSpacing/>
        <w:rPr>
          <w:rFonts w:ascii="Trebuchet MS" w:eastAsia="Calibri" w:hAnsi="Trebuchet MS" w:cs="Arial"/>
          <w:sz w:val="22"/>
          <w:szCs w:val="22"/>
          <w:lang w:val="en-GB"/>
        </w:rPr>
      </w:pPr>
    </w:p>
    <w:p w14:paraId="682B6918" w14:textId="1EE73662" w:rsidR="00EF18C6" w:rsidRPr="00867AE8" w:rsidRDefault="00EF18C6" w:rsidP="00EF18C6">
      <w:pPr>
        <w:tabs>
          <w:tab w:val="left" w:pos="2620"/>
        </w:tabs>
        <w:rPr>
          <w:rFonts w:ascii="Trebuchet MS" w:hAnsi="Trebuchet MS"/>
          <w:sz w:val="22"/>
          <w:szCs w:val="22"/>
        </w:rPr>
      </w:pPr>
      <w:r w:rsidRPr="00867AE8">
        <w:rPr>
          <w:rFonts w:ascii="Trebuchet MS" w:hAnsi="Trebuchet MS"/>
          <w:sz w:val="22"/>
          <w:szCs w:val="22"/>
        </w:rPr>
        <w:t xml:space="preserve">For further information </w:t>
      </w:r>
      <w:r w:rsidR="00474723">
        <w:rPr>
          <w:rFonts w:ascii="Trebuchet MS" w:hAnsi="Trebuchet MS"/>
          <w:sz w:val="22"/>
          <w:szCs w:val="22"/>
        </w:rPr>
        <w:t xml:space="preserve">about our research findings contact </w:t>
      </w:r>
      <w:hyperlink r:id="rId11" w:history="1">
        <w:r w:rsidR="00474723" w:rsidRPr="00CE6EF4">
          <w:rPr>
            <w:rStyle w:val="Hyperlink"/>
            <w:rFonts w:ascii="Trebuchet MS" w:hAnsi="Trebuchet MS"/>
            <w:sz w:val="22"/>
            <w:szCs w:val="22"/>
          </w:rPr>
          <w:t>info@sruk.co.uk</w:t>
        </w:r>
      </w:hyperlink>
      <w:r w:rsidR="00474723">
        <w:rPr>
          <w:rFonts w:ascii="Trebuchet MS" w:hAnsi="Trebuchet MS"/>
          <w:sz w:val="22"/>
          <w:szCs w:val="22"/>
        </w:rPr>
        <w:t xml:space="preserve">, </w:t>
      </w:r>
      <w:r w:rsidRPr="00867AE8">
        <w:rPr>
          <w:rFonts w:ascii="Trebuchet MS" w:hAnsi="Trebuchet MS"/>
          <w:sz w:val="22"/>
          <w:szCs w:val="22"/>
        </w:rPr>
        <w:t>visit www.sruk.co.uk or call us on 020</w:t>
      </w:r>
      <w:r w:rsidR="00EE3201">
        <w:rPr>
          <w:rFonts w:ascii="Trebuchet MS" w:hAnsi="Trebuchet MS"/>
          <w:sz w:val="22"/>
          <w:szCs w:val="22"/>
        </w:rPr>
        <w:t xml:space="preserve"> 3893 5998</w:t>
      </w:r>
    </w:p>
    <w:p w14:paraId="646BAB30" w14:textId="77777777" w:rsidR="00EF18C6" w:rsidRPr="00867AE8" w:rsidRDefault="00EF18C6" w:rsidP="00EF18C6">
      <w:pPr>
        <w:tabs>
          <w:tab w:val="left" w:pos="2620"/>
        </w:tabs>
        <w:rPr>
          <w:rFonts w:ascii="Trebuchet MS" w:hAnsi="Trebuchet MS"/>
          <w:sz w:val="22"/>
          <w:szCs w:val="22"/>
        </w:rPr>
      </w:pPr>
    </w:p>
    <w:p w14:paraId="6C7B5414" w14:textId="7DD6596C" w:rsidR="00B25A4B" w:rsidRDefault="00EF18C6" w:rsidP="00867AE8">
      <w:pPr>
        <w:spacing w:after="160"/>
        <w:rPr>
          <w:rFonts w:ascii="Trebuchet MS" w:hAnsi="Trebuchet MS"/>
          <w:sz w:val="22"/>
          <w:szCs w:val="22"/>
        </w:rPr>
      </w:pPr>
      <w:r w:rsidRPr="00867AE8">
        <w:rPr>
          <w:rFonts w:ascii="Trebuchet MS" w:hAnsi="Trebuchet MS"/>
          <w:sz w:val="22"/>
          <w:szCs w:val="22"/>
        </w:rPr>
        <w:t xml:space="preserve">Email: </w:t>
      </w:r>
      <w:hyperlink r:id="rId12" w:history="1">
        <w:r w:rsidR="00B25A4B" w:rsidRPr="005A0982">
          <w:rPr>
            <w:rStyle w:val="Hyperlink"/>
            <w:rFonts w:ascii="Trebuchet MS" w:hAnsi="Trebuchet MS"/>
            <w:sz w:val="22"/>
            <w:szCs w:val="22"/>
          </w:rPr>
          <w:t>info@sruk.co.uk</w:t>
        </w:r>
      </w:hyperlink>
    </w:p>
    <w:p w14:paraId="7EDECBA5" w14:textId="1302EEA3" w:rsidR="001F0CBF" w:rsidRPr="00867AE8" w:rsidRDefault="00A418B8" w:rsidP="00867AE8">
      <w:pPr>
        <w:spacing w:after="160"/>
        <w:rPr>
          <w:rFonts w:ascii="Trebuchet MS" w:hAnsi="Trebuchet MS"/>
          <w:sz w:val="22"/>
          <w:szCs w:val="22"/>
        </w:rPr>
      </w:pPr>
      <w:r w:rsidRPr="00867AE8">
        <w:rPr>
          <w:rFonts w:ascii="Trebuchet MS" w:hAnsi="Trebuchet MS"/>
          <w:noProof/>
          <w:sz w:val="22"/>
          <w:szCs w:val="22"/>
        </w:rPr>
        <w:drawing>
          <wp:anchor distT="0" distB="0" distL="114300" distR="114300" simplePos="0" relativeHeight="251656704" behindDoc="0" locked="0" layoutInCell="1" allowOverlap="1" wp14:anchorId="4E5FEC63" wp14:editId="73E7DB29">
            <wp:simplePos x="0" y="0"/>
            <wp:positionH relativeFrom="margin">
              <wp:posOffset>-114300</wp:posOffset>
            </wp:positionH>
            <wp:positionV relativeFrom="page">
              <wp:posOffset>1371600</wp:posOffset>
            </wp:positionV>
            <wp:extent cx="330200" cy="203835"/>
            <wp:effectExtent l="0" t="0" r="0" b="0"/>
            <wp:wrapThrough wrapText="bothSides">
              <wp:wrapPolygon edited="0">
                <wp:start x="1662" y="0"/>
                <wp:lineTo x="1662" y="18841"/>
                <wp:lineTo x="14954" y="18841"/>
                <wp:lineTo x="19938" y="0"/>
                <wp:lineTo x="166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bird 270x167.png"/>
                    <pic:cNvPicPr/>
                  </pic:nvPicPr>
                  <pic:blipFill>
                    <a:blip r:embed="rId9"/>
                    <a:stretch>
                      <a:fillRect/>
                    </a:stretch>
                  </pic:blipFill>
                  <pic:spPr>
                    <a:xfrm>
                      <a:off x="0" y="0"/>
                      <a:ext cx="330200" cy="203835"/>
                    </a:xfrm>
                    <a:prstGeom prst="rect">
                      <a:avLst/>
                    </a:prstGeom>
                  </pic:spPr>
                </pic:pic>
              </a:graphicData>
            </a:graphic>
          </wp:anchor>
        </w:drawing>
      </w:r>
      <w:r w:rsidR="00474723" w:rsidRPr="00867AE8">
        <w:rPr>
          <w:rFonts w:ascii="Trebuchet MS" w:hAnsi="Trebuchet MS"/>
          <w:noProof/>
          <w:sz w:val="22"/>
          <w:szCs w:val="22"/>
        </w:rPr>
        <w:drawing>
          <wp:anchor distT="0" distB="0" distL="114300" distR="114300" simplePos="0" relativeHeight="251659776" behindDoc="0" locked="0" layoutInCell="1" allowOverlap="1" wp14:anchorId="0216491A" wp14:editId="7289A599">
            <wp:simplePos x="0" y="0"/>
            <wp:positionH relativeFrom="column">
              <wp:posOffset>1524635</wp:posOffset>
            </wp:positionH>
            <wp:positionV relativeFrom="paragraph">
              <wp:posOffset>12700</wp:posOffset>
            </wp:positionV>
            <wp:extent cx="260350" cy="171450"/>
            <wp:effectExtent l="0" t="0" r="6350" b="0"/>
            <wp:wrapThrough wrapText="bothSides">
              <wp:wrapPolygon edited="0">
                <wp:start x="0" y="0"/>
                <wp:lineTo x="0" y="19200"/>
                <wp:lineTo x="20546" y="19200"/>
                <wp:lineTo x="205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facebook.png"/>
                    <pic:cNvPicPr/>
                  </pic:nvPicPr>
                  <pic:blipFill>
                    <a:blip r:embed="rId8"/>
                    <a:stretch>
                      <a:fillRect/>
                    </a:stretch>
                  </pic:blipFill>
                  <pic:spPr>
                    <a:xfrm>
                      <a:off x="0" y="0"/>
                      <a:ext cx="260350" cy="171450"/>
                    </a:xfrm>
                    <a:prstGeom prst="rect">
                      <a:avLst/>
                    </a:prstGeom>
                  </pic:spPr>
                </pic:pic>
              </a:graphicData>
            </a:graphic>
          </wp:anchor>
        </w:drawing>
      </w:r>
      <w:r w:rsidR="00EF18C6" w:rsidRPr="00867AE8">
        <w:rPr>
          <w:rFonts w:ascii="Trebuchet MS" w:hAnsi="Trebuchet MS"/>
          <w:sz w:val="22"/>
          <w:szCs w:val="22"/>
        </w:rPr>
        <w:t>@WeAreSRUK /WeAreSRUK</w:t>
      </w:r>
    </w:p>
    <w:sectPr w:rsidR="001F0CBF" w:rsidRPr="00867AE8" w:rsidSect="00DB2C8E">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72DB" w14:textId="77777777" w:rsidR="00DF5DB2" w:rsidRDefault="00DF5DB2" w:rsidP="00EF18C6">
      <w:r>
        <w:separator/>
      </w:r>
    </w:p>
  </w:endnote>
  <w:endnote w:type="continuationSeparator" w:id="0">
    <w:p w14:paraId="5AD214D0" w14:textId="77777777" w:rsidR="00DF5DB2" w:rsidRDefault="00DF5DB2" w:rsidP="00EF18C6">
      <w:r>
        <w:continuationSeparator/>
      </w:r>
    </w:p>
  </w:endnote>
  <w:endnote w:id="1">
    <w:p w14:paraId="75A752D8" w14:textId="77777777" w:rsidR="00EF18C6" w:rsidRPr="006879BD" w:rsidRDefault="00EF18C6" w:rsidP="00EF18C6">
      <w:pPr>
        <w:pStyle w:val="EndnoteText"/>
        <w:rPr>
          <w:rFonts w:ascii="Trebuchet MS" w:hAnsi="Trebuchet MS"/>
          <w:sz w:val="18"/>
          <w:szCs w:val="18"/>
        </w:rPr>
      </w:pPr>
      <w:r w:rsidRPr="006879BD">
        <w:rPr>
          <w:rStyle w:val="EndnoteReference"/>
          <w:rFonts w:ascii="Trebuchet MS" w:hAnsi="Trebuchet MS"/>
          <w:sz w:val="18"/>
          <w:szCs w:val="18"/>
        </w:rPr>
        <w:endnoteRef/>
      </w:r>
      <w:r w:rsidRPr="006879BD">
        <w:rPr>
          <w:rFonts w:ascii="Trebuchet MS" w:hAnsi="Trebuchet MS"/>
          <w:sz w:val="18"/>
          <w:szCs w:val="18"/>
        </w:rPr>
        <w:t>55% of people have not heard of Raynaud’s and 24% have heard of it but know nothing about it</w:t>
      </w:r>
    </w:p>
  </w:endnote>
  <w:endnote w:id="2">
    <w:p w14:paraId="2F222779" w14:textId="77777777" w:rsidR="00EF18C6" w:rsidRPr="006879BD" w:rsidRDefault="00EF18C6" w:rsidP="00EF18C6">
      <w:pPr>
        <w:rPr>
          <w:rFonts w:ascii="Trebuchet MS" w:hAnsi="Trebuchet MS"/>
          <w:sz w:val="18"/>
          <w:szCs w:val="18"/>
        </w:rPr>
      </w:pPr>
      <w:r w:rsidRPr="006879BD">
        <w:rPr>
          <w:rStyle w:val="EndnoteReference"/>
          <w:rFonts w:ascii="Trebuchet MS" w:hAnsi="Trebuchet MS"/>
          <w:sz w:val="18"/>
          <w:szCs w:val="18"/>
        </w:rPr>
        <w:endnoteRef/>
      </w:r>
      <w:r w:rsidRPr="006879BD">
        <w:rPr>
          <w:rFonts w:ascii="Trebuchet MS" w:hAnsi="Trebuchet MS"/>
          <w:sz w:val="18"/>
          <w:szCs w:val="18"/>
        </w:rPr>
        <w:t xml:space="preserve"> 20% of people would be scared to touch someone with Raynaud’s and 24% of people someone with Scleroderma </w:t>
      </w:r>
    </w:p>
  </w:endnote>
  <w:endnote w:id="3">
    <w:p w14:paraId="699B4B92" w14:textId="05AF0AD1" w:rsidR="009C796E" w:rsidRPr="006879BD" w:rsidRDefault="00EF18C6" w:rsidP="00EF18C6">
      <w:pPr>
        <w:rPr>
          <w:rFonts w:ascii="Trebuchet MS" w:hAnsi="Trebuchet MS"/>
          <w:sz w:val="18"/>
          <w:szCs w:val="18"/>
        </w:rPr>
      </w:pPr>
      <w:r w:rsidRPr="006879BD">
        <w:rPr>
          <w:rStyle w:val="EndnoteReference"/>
          <w:rFonts w:ascii="Trebuchet MS" w:hAnsi="Trebuchet MS"/>
          <w:sz w:val="18"/>
          <w:szCs w:val="18"/>
        </w:rPr>
        <w:endnoteRef/>
      </w:r>
      <w:r w:rsidRPr="006879BD">
        <w:rPr>
          <w:rFonts w:ascii="Trebuchet MS" w:hAnsi="Trebuchet MS"/>
          <w:sz w:val="18"/>
          <w:szCs w:val="18"/>
        </w:rPr>
        <w:t xml:space="preserve"> 18% of people would be embarrassed to say that they suffered from Raynaud’s, 22% for scleroderma</w:t>
      </w:r>
    </w:p>
    <w:p w14:paraId="1494C12D" w14:textId="7CD1F0E2" w:rsidR="00474723" w:rsidRDefault="006879BD" w:rsidP="009C796E">
      <w:pPr>
        <w:rPr>
          <w:rFonts w:ascii="Trebuchet MS" w:hAnsi="Trebuchet MS"/>
          <w:sz w:val="18"/>
          <w:szCs w:val="18"/>
        </w:rPr>
      </w:pPr>
      <w:r w:rsidRPr="006879BD">
        <w:rPr>
          <w:rFonts w:ascii="Trebuchet MS" w:hAnsi="Trebuchet MS"/>
          <w:sz w:val="12"/>
          <w:szCs w:val="12"/>
        </w:rPr>
        <w:t>IV</w:t>
      </w:r>
      <w:r w:rsidRPr="006879BD">
        <w:rPr>
          <w:rFonts w:ascii="Trebuchet MS" w:hAnsi="Trebuchet MS"/>
          <w:sz w:val="18"/>
          <w:szCs w:val="18"/>
        </w:rPr>
        <w:t xml:space="preserve"> 632 people tested at the Mobile Clinic in Leeds </w:t>
      </w:r>
      <w:r w:rsidR="00474723">
        <w:rPr>
          <w:rFonts w:ascii="Trebuchet MS" w:hAnsi="Trebuchet MS"/>
          <w:sz w:val="18"/>
          <w:szCs w:val="18"/>
        </w:rPr>
        <w:t>C</w:t>
      </w:r>
      <w:r w:rsidRPr="006879BD">
        <w:rPr>
          <w:rFonts w:ascii="Trebuchet MS" w:hAnsi="Trebuchet MS"/>
          <w:sz w:val="18"/>
          <w:szCs w:val="18"/>
        </w:rPr>
        <w:t xml:space="preserve">ity Centre, </w:t>
      </w:r>
      <w:r w:rsidR="00474723">
        <w:rPr>
          <w:rFonts w:ascii="Trebuchet MS" w:hAnsi="Trebuchet MS"/>
          <w:sz w:val="18"/>
          <w:szCs w:val="18"/>
        </w:rPr>
        <w:t xml:space="preserve">June 2017. </w:t>
      </w:r>
      <w:r w:rsidRPr="006879BD">
        <w:rPr>
          <w:rFonts w:ascii="Trebuchet MS" w:hAnsi="Trebuchet MS"/>
          <w:sz w:val="18"/>
          <w:szCs w:val="18"/>
        </w:rPr>
        <w:t>250 people (45%) were unaware of Raynaud’s when they entered the clinic</w:t>
      </w:r>
    </w:p>
    <w:p w14:paraId="18F9C31B" w14:textId="0928AB6A" w:rsidR="009C796E" w:rsidRPr="00474723" w:rsidRDefault="006879BD" w:rsidP="009C796E">
      <w:pPr>
        <w:rPr>
          <w:rFonts w:ascii="Trebuchet MS" w:hAnsi="Trebuchet MS"/>
          <w:sz w:val="18"/>
          <w:szCs w:val="18"/>
        </w:rPr>
      </w:pPr>
      <w:r w:rsidRPr="00474723">
        <w:rPr>
          <w:rFonts w:ascii="Trebuchet MS" w:hAnsi="Trebuchet MS"/>
          <w:sz w:val="12"/>
          <w:szCs w:val="12"/>
        </w:rPr>
        <w:t>V</w:t>
      </w:r>
      <w:r w:rsidR="00474723">
        <w:rPr>
          <w:rFonts w:ascii="Trebuchet MS" w:hAnsi="Trebuchet MS"/>
          <w:sz w:val="18"/>
          <w:szCs w:val="18"/>
        </w:rPr>
        <w:t xml:space="preserve"> </w:t>
      </w:r>
      <w:r w:rsidR="00474723" w:rsidRPr="00474723">
        <w:rPr>
          <w:rFonts w:ascii="Trebuchet MS" w:hAnsi="Trebuchet MS"/>
          <w:sz w:val="18"/>
          <w:szCs w:val="18"/>
        </w:rPr>
        <w:t>Out of the 556 people who received a Raynaud’s diagnosis, 75% had a normal capillaroscopy, 7% had non-specific changes (meaning the results were not normal but were not marker for a specific autoimmune condition) and 18% were showing changes related to scleroderma</w:t>
      </w:r>
      <w:r w:rsidR="00474723">
        <w:rPr>
          <w:rFonts w:ascii="Trebuchet MS" w:hAnsi="Trebuchet MS"/>
          <w:sz w:val="18"/>
          <w:szCs w:val="18"/>
        </w:rPr>
        <w:t>.</w:t>
      </w:r>
    </w:p>
    <w:p w14:paraId="7DE8432D" w14:textId="77777777" w:rsidR="009C796E" w:rsidRPr="00474723" w:rsidRDefault="009C796E" w:rsidP="00EF18C6">
      <w:pPr>
        <w:rPr>
          <w:rFonts w:ascii="Trebuchet MS" w:hAnsi="Trebuchet MS"/>
          <w:sz w:val="18"/>
          <w:szCs w:val="18"/>
        </w:rPr>
      </w:pPr>
    </w:p>
    <w:p w14:paraId="4D5B6AAA" w14:textId="7B1C0136" w:rsidR="009C796E" w:rsidRPr="00A74F81" w:rsidRDefault="009C796E" w:rsidP="00EF18C6">
      <w:pPr>
        <w:rPr>
          <w:rFonts w:ascii="Trebuchet MS" w:hAnsi="Trebuchet MS"/>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ヒラギノ角ゴ Pro W3">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7744" w14:textId="77777777" w:rsidR="00DF5DB2" w:rsidRDefault="00DF5DB2" w:rsidP="00EF18C6">
      <w:r>
        <w:separator/>
      </w:r>
    </w:p>
  </w:footnote>
  <w:footnote w:type="continuationSeparator" w:id="0">
    <w:p w14:paraId="0ACD8AA0" w14:textId="77777777" w:rsidR="00DF5DB2" w:rsidRDefault="00DF5DB2" w:rsidP="00EF1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3CF"/>
    <w:multiLevelType w:val="hybridMultilevel"/>
    <w:tmpl w:val="B9D4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B577C0"/>
    <w:multiLevelType w:val="hybridMultilevel"/>
    <w:tmpl w:val="BCE2BA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0E6901"/>
    <w:multiLevelType w:val="hybridMultilevel"/>
    <w:tmpl w:val="14C2DCCC"/>
    <w:lvl w:ilvl="0" w:tplc="7F929900">
      <w:start w:val="2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BF"/>
    <w:rsid w:val="00020F88"/>
    <w:rsid w:val="000D01EC"/>
    <w:rsid w:val="001A2524"/>
    <w:rsid w:val="001F0CBF"/>
    <w:rsid w:val="00223422"/>
    <w:rsid w:val="00274265"/>
    <w:rsid w:val="00275FFA"/>
    <w:rsid w:val="002911F5"/>
    <w:rsid w:val="002E7734"/>
    <w:rsid w:val="00474723"/>
    <w:rsid w:val="004F6F6A"/>
    <w:rsid w:val="006209E5"/>
    <w:rsid w:val="006879BD"/>
    <w:rsid w:val="006A66DF"/>
    <w:rsid w:val="006A6822"/>
    <w:rsid w:val="006B78E3"/>
    <w:rsid w:val="006E5325"/>
    <w:rsid w:val="007077CF"/>
    <w:rsid w:val="00726512"/>
    <w:rsid w:val="007B42EE"/>
    <w:rsid w:val="007C0402"/>
    <w:rsid w:val="007D116E"/>
    <w:rsid w:val="008328BC"/>
    <w:rsid w:val="00867AE8"/>
    <w:rsid w:val="00884D09"/>
    <w:rsid w:val="009C796E"/>
    <w:rsid w:val="009F72A2"/>
    <w:rsid w:val="00A418B8"/>
    <w:rsid w:val="00A66469"/>
    <w:rsid w:val="00AB1A88"/>
    <w:rsid w:val="00AC6DC4"/>
    <w:rsid w:val="00AD78D3"/>
    <w:rsid w:val="00AF72C7"/>
    <w:rsid w:val="00B25A4B"/>
    <w:rsid w:val="00B932C6"/>
    <w:rsid w:val="00C53430"/>
    <w:rsid w:val="00C613C9"/>
    <w:rsid w:val="00D608B3"/>
    <w:rsid w:val="00DB2C8E"/>
    <w:rsid w:val="00DD2D95"/>
    <w:rsid w:val="00DE6E11"/>
    <w:rsid w:val="00DF5DB2"/>
    <w:rsid w:val="00E66C33"/>
    <w:rsid w:val="00E8462F"/>
    <w:rsid w:val="00EB1349"/>
    <w:rsid w:val="00EE3201"/>
    <w:rsid w:val="00EF18C6"/>
    <w:rsid w:val="00EF5CBF"/>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D9696"/>
  <w14:defaultImageDpi w14:val="300"/>
  <w15:docId w15:val="{19B8E095-9F1E-41DE-A15C-F8FE6036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F0CBF"/>
    <w:pPr>
      <w:spacing w:before="100" w:beforeAutospacing="1" w:after="100" w:afterAutospacing="1"/>
      <w:outlineLvl w:val="2"/>
    </w:pPr>
    <w:rPr>
      <w:rFonts w:ascii="Times" w:eastAsia="Calibri" w:hAnsi="Times"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0CBF"/>
    <w:rPr>
      <w:rFonts w:ascii="Times" w:eastAsia="Calibri" w:hAnsi="Times" w:cs="Times New Roman"/>
      <w:b/>
      <w:bCs/>
      <w:sz w:val="27"/>
      <w:szCs w:val="27"/>
      <w:lang w:val="en-GB"/>
    </w:rPr>
  </w:style>
  <w:style w:type="paragraph" w:styleId="ListParagraph">
    <w:name w:val="List Paragraph"/>
    <w:basedOn w:val="Normal"/>
    <w:uiPriority w:val="34"/>
    <w:qFormat/>
    <w:rsid w:val="00E66C33"/>
    <w:pPr>
      <w:ind w:left="720"/>
      <w:contextualSpacing/>
    </w:pPr>
  </w:style>
  <w:style w:type="paragraph" w:styleId="EndnoteText">
    <w:name w:val="endnote text"/>
    <w:basedOn w:val="Normal"/>
    <w:link w:val="EndnoteTextChar"/>
    <w:uiPriority w:val="99"/>
    <w:unhideWhenUsed/>
    <w:rsid w:val="00EF18C6"/>
    <w:rPr>
      <w:rFonts w:ascii="Arial" w:eastAsia="Calibri" w:hAnsi="Arial" w:cs="Arial"/>
      <w:sz w:val="20"/>
      <w:szCs w:val="20"/>
      <w:lang w:val="en-GB"/>
    </w:rPr>
  </w:style>
  <w:style w:type="character" w:customStyle="1" w:styleId="EndnoteTextChar">
    <w:name w:val="Endnote Text Char"/>
    <w:basedOn w:val="DefaultParagraphFont"/>
    <w:link w:val="EndnoteText"/>
    <w:uiPriority w:val="99"/>
    <w:rsid w:val="00EF18C6"/>
    <w:rPr>
      <w:rFonts w:ascii="Arial" w:eastAsia="Calibri" w:hAnsi="Arial" w:cs="Arial"/>
      <w:sz w:val="20"/>
      <w:szCs w:val="20"/>
      <w:lang w:val="en-GB"/>
    </w:rPr>
  </w:style>
  <w:style w:type="character" w:styleId="EndnoteReference">
    <w:name w:val="endnote reference"/>
    <w:basedOn w:val="DefaultParagraphFont"/>
    <w:uiPriority w:val="99"/>
    <w:semiHidden/>
    <w:unhideWhenUsed/>
    <w:rsid w:val="00EF18C6"/>
    <w:rPr>
      <w:vertAlign w:val="superscript"/>
    </w:rPr>
  </w:style>
  <w:style w:type="paragraph" w:styleId="NormalWeb">
    <w:name w:val="Normal (Web)"/>
    <w:basedOn w:val="Normal"/>
    <w:uiPriority w:val="99"/>
    <w:unhideWhenUsed/>
    <w:rsid w:val="00C53430"/>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C53430"/>
    <w:rPr>
      <w:color w:val="0000FF"/>
      <w:u w:val="single"/>
    </w:rPr>
  </w:style>
  <w:style w:type="character" w:styleId="FollowedHyperlink">
    <w:name w:val="FollowedHyperlink"/>
    <w:basedOn w:val="DefaultParagraphFont"/>
    <w:uiPriority w:val="99"/>
    <w:semiHidden/>
    <w:unhideWhenUsed/>
    <w:rsid w:val="00DE6E11"/>
    <w:rPr>
      <w:color w:val="800080" w:themeColor="followedHyperlink"/>
      <w:u w:val="single"/>
    </w:rPr>
  </w:style>
  <w:style w:type="paragraph" w:styleId="Header">
    <w:name w:val="header"/>
    <w:basedOn w:val="Normal"/>
    <w:link w:val="HeaderChar"/>
    <w:uiPriority w:val="99"/>
    <w:unhideWhenUsed/>
    <w:rsid w:val="006879BD"/>
    <w:pPr>
      <w:tabs>
        <w:tab w:val="center" w:pos="4513"/>
        <w:tab w:val="right" w:pos="9026"/>
      </w:tabs>
    </w:pPr>
  </w:style>
  <w:style w:type="character" w:customStyle="1" w:styleId="HeaderChar">
    <w:name w:val="Header Char"/>
    <w:basedOn w:val="DefaultParagraphFont"/>
    <w:link w:val="Header"/>
    <w:uiPriority w:val="99"/>
    <w:rsid w:val="006879BD"/>
  </w:style>
  <w:style w:type="paragraph" w:styleId="Footer">
    <w:name w:val="footer"/>
    <w:basedOn w:val="Normal"/>
    <w:link w:val="FooterChar"/>
    <w:uiPriority w:val="99"/>
    <w:unhideWhenUsed/>
    <w:rsid w:val="006879BD"/>
    <w:pPr>
      <w:tabs>
        <w:tab w:val="center" w:pos="4513"/>
        <w:tab w:val="right" w:pos="9026"/>
      </w:tabs>
    </w:pPr>
  </w:style>
  <w:style w:type="character" w:customStyle="1" w:styleId="FooterChar">
    <w:name w:val="Footer Char"/>
    <w:basedOn w:val="DefaultParagraphFont"/>
    <w:link w:val="Footer"/>
    <w:uiPriority w:val="99"/>
    <w:rsid w:val="006879BD"/>
  </w:style>
  <w:style w:type="character" w:customStyle="1" w:styleId="UnresolvedMention1">
    <w:name w:val="Unresolved Mention1"/>
    <w:basedOn w:val="DefaultParagraphFont"/>
    <w:uiPriority w:val="99"/>
    <w:semiHidden/>
    <w:unhideWhenUsed/>
    <w:rsid w:val="00474723"/>
    <w:rPr>
      <w:color w:val="808080"/>
      <w:shd w:val="clear" w:color="auto" w:fill="E6E6E6"/>
    </w:rPr>
  </w:style>
  <w:style w:type="paragraph" w:styleId="BalloonText">
    <w:name w:val="Balloon Text"/>
    <w:basedOn w:val="Normal"/>
    <w:link w:val="BalloonTextChar"/>
    <w:uiPriority w:val="99"/>
    <w:semiHidden/>
    <w:unhideWhenUsed/>
    <w:rsid w:val="00A418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8B8"/>
    <w:rPr>
      <w:rFonts w:ascii="Lucida Grande" w:hAnsi="Lucida Grande" w:cs="Lucida Grande"/>
      <w:sz w:val="18"/>
      <w:szCs w:val="18"/>
    </w:rPr>
  </w:style>
  <w:style w:type="character" w:styleId="CommentReference">
    <w:name w:val="annotation reference"/>
    <w:basedOn w:val="DefaultParagraphFont"/>
    <w:uiPriority w:val="99"/>
    <w:semiHidden/>
    <w:unhideWhenUsed/>
    <w:rsid w:val="00A418B8"/>
    <w:rPr>
      <w:sz w:val="18"/>
      <w:szCs w:val="18"/>
    </w:rPr>
  </w:style>
  <w:style w:type="paragraph" w:styleId="CommentText">
    <w:name w:val="annotation text"/>
    <w:basedOn w:val="Normal"/>
    <w:link w:val="CommentTextChar"/>
    <w:uiPriority w:val="99"/>
    <w:semiHidden/>
    <w:unhideWhenUsed/>
    <w:rsid w:val="00A418B8"/>
  </w:style>
  <w:style w:type="character" w:customStyle="1" w:styleId="CommentTextChar">
    <w:name w:val="Comment Text Char"/>
    <w:basedOn w:val="DefaultParagraphFont"/>
    <w:link w:val="CommentText"/>
    <w:uiPriority w:val="99"/>
    <w:semiHidden/>
    <w:rsid w:val="00A418B8"/>
  </w:style>
  <w:style w:type="paragraph" w:styleId="CommentSubject">
    <w:name w:val="annotation subject"/>
    <w:basedOn w:val="CommentText"/>
    <w:next w:val="CommentText"/>
    <w:link w:val="CommentSubjectChar"/>
    <w:uiPriority w:val="99"/>
    <w:semiHidden/>
    <w:unhideWhenUsed/>
    <w:rsid w:val="00A418B8"/>
    <w:rPr>
      <w:b/>
      <w:bCs/>
      <w:sz w:val="20"/>
      <w:szCs w:val="20"/>
    </w:rPr>
  </w:style>
  <w:style w:type="character" w:customStyle="1" w:styleId="CommentSubjectChar">
    <w:name w:val="Comment Subject Char"/>
    <w:basedOn w:val="CommentTextChar"/>
    <w:link w:val="CommentSubject"/>
    <w:uiPriority w:val="99"/>
    <w:semiHidden/>
    <w:rsid w:val="00A41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9663">
      <w:bodyDiv w:val="1"/>
      <w:marLeft w:val="0"/>
      <w:marRight w:val="0"/>
      <w:marTop w:val="0"/>
      <w:marBottom w:val="0"/>
      <w:divBdr>
        <w:top w:val="none" w:sz="0" w:space="0" w:color="auto"/>
        <w:left w:val="none" w:sz="0" w:space="0" w:color="auto"/>
        <w:bottom w:val="none" w:sz="0" w:space="0" w:color="auto"/>
        <w:right w:val="none" w:sz="0" w:space="0" w:color="auto"/>
      </w:divBdr>
    </w:div>
    <w:div w:id="432482729">
      <w:bodyDiv w:val="1"/>
      <w:marLeft w:val="0"/>
      <w:marRight w:val="0"/>
      <w:marTop w:val="0"/>
      <w:marBottom w:val="0"/>
      <w:divBdr>
        <w:top w:val="none" w:sz="0" w:space="0" w:color="auto"/>
        <w:left w:val="none" w:sz="0" w:space="0" w:color="auto"/>
        <w:bottom w:val="none" w:sz="0" w:space="0" w:color="auto"/>
        <w:right w:val="none" w:sz="0" w:space="0" w:color="auto"/>
      </w:divBdr>
    </w:div>
    <w:div w:id="633870990">
      <w:bodyDiv w:val="1"/>
      <w:marLeft w:val="0"/>
      <w:marRight w:val="0"/>
      <w:marTop w:val="0"/>
      <w:marBottom w:val="0"/>
      <w:divBdr>
        <w:top w:val="none" w:sz="0" w:space="0" w:color="auto"/>
        <w:left w:val="none" w:sz="0" w:space="0" w:color="auto"/>
        <w:bottom w:val="none" w:sz="0" w:space="0" w:color="auto"/>
        <w:right w:val="none" w:sz="0" w:space="0" w:color="auto"/>
      </w:divBdr>
    </w:div>
    <w:div w:id="98771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info@sru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ruk.co.uk" TargetMode="External"/><Relationship Id="rId5" Type="http://schemas.openxmlformats.org/officeDocument/2006/relationships/footnotes" Target="footnotes.xml"/><Relationship Id="rId10" Type="http://schemas.openxmlformats.org/officeDocument/2006/relationships/hyperlink" Target="http://www.sruk.co.uk/get-involved/knowraynaud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Scleroderma Society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Tracey Spray</cp:lastModifiedBy>
  <cp:revision>2</cp:revision>
  <dcterms:created xsi:type="dcterms:W3CDTF">2018-01-29T10:23:00Z</dcterms:created>
  <dcterms:modified xsi:type="dcterms:W3CDTF">2018-01-29T10:23:00Z</dcterms:modified>
</cp:coreProperties>
</file>